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D1" w:rsidRDefault="00354ED1">
      <w:pPr>
        <w:pStyle w:val="ConsPlusNormal0"/>
        <w:jc w:val="both"/>
        <w:outlineLvl w:val="0"/>
      </w:pPr>
    </w:p>
    <w:p w:rsidR="00354ED1" w:rsidRDefault="00EE1987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354ED1" w:rsidRDefault="00354ED1">
      <w:pPr>
        <w:pStyle w:val="ConsPlusTitle0"/>
        <w:jc w:val="center"/>
      </w:pPr>
    </w:p>
    <w:p w:rsidR="00354ED1" w:rsidRDefault="00EE1987">
      <w:pPr>
        <w:pStyle w:val="ConsPlusTitle0"/>
        <w:jc w:val="center"/>
      </w:pPr>
      <w:r>
        <w:t>ПОСТАНОВЛЕНИЕ</w:t>
      </w:r>
    </w:p>
    <w:p w:rsidR="00354ED1" w:rsidRDefault="00EE1987">
      <w:pPr>
        <w:pStyle w:val="ConsPlusTitle0"/>
        <w:jc w:val="center"/>
      </w:pPr>
      <w:r>
        <w:t>от 13 января 2023 г. N 13</w:t>
      </w:r>
    </w:p>
    <w:p w:rsidR="00354ED1" w:rsidRDefault="00354ED1">
      <w:pPr>
        <w:pStyle w:val="ConsPlusTitle0"/>
        <w:jc w:val="center"/>
      </w:pPr>
    </w:p>
    <w:p w:rsidR="00354ED1" w:rsidRDefault="00EE1987">
      <w:pPr>
        <w:pStyle w:val="ConsPlusTitle0"/>
        <w:jc w:val="center"/>
      </w:pPr>
      <w:r>
        <w:t>ОБ АТТЕСТАЦИИ</w:t>
      </w:r>
    </w:p>
    <w:p w:rsidR="00354ED1" w:rsidRDefault="00EE1987">
      <w:pPr>
        <w:pStyle w:val="ConsPlusTitle0"/>
        <w:jc w:val="center"/>
      </w:pPr>
      <w:r>
        <w:t>В ОБЛАСТИ ПРОМЫШЛЕННОЙ БЕЗОПАСНОСТИ, ПО ВОПРОСАМ</w:t>
      </w:r>
    </w:p>
    <w:p w:rsidR="00354ED1" w:rsidRDefault="00EE1987">
      <w:pPr>
        <w:pStyle w:val="ConsPlusTitle0"/>
        <w:jc w:val="center"/>
      </w:pPr>
      <w:r>
        <w:t>БЕЗОПАСНОСТИ ГИДРОТЕХНИЧЕСКИХ СООРУЖЕНИЙ, БЕЗОПАСНОСТИ</w:t>
      </w:r>
    </w:p>
    <w:p w:rsidR="00354ED1" w:rsidRDefault="00EE1987">
      <w:pPr>
        <w:pStyle w:val="ConsPlusTitle0"/>
        <w:jc w:val="center"/>
      </w:pPr>
      <w:r>
        <w:t>В СФЕРЕ ЭЛЕКТРОЭНЕРГЕТИКИ</w:t>
      </w:r>
    </w:p>
    <w:p w:rsidR="00354ED1" w:rsidRDefault="00354ED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54E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ED1" w:rsidRDefault="00354E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ED1" w:rsidRDefault="00354E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4ED1" w:rsidRDefault="00EE19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ED1" w:rsidRDefault="00EE198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РФ от 21.10.2024 N 1416 &quot;О внесении изменений в постановление Правительства Российской Федерации от 13 января 2023 г. N 1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21.10.2024 N 1416)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ED1" w:rsidRDefault="00354ED1">
            <w:pPr>
              <w:pStyle w:val="ConsPlusNormal0"/>
            </w:pPr>
          </w:p>
        </w:tc>
      </w:tr>
    </w:tbl>
    <w:p w:rsidR="00354ED1" w:rsidRDefault="00354ED1">
      <w:pPr>
        <w:pStyle w:val="ConsPlusNormal0"/>
        <w:ind w:firstLine="540"/>
        <w:jc w:val="both"/>
      </w:pPr>
    </w:p>
    <w:p w:rsidR="00354ED1" w:rsidRDefault="00EE1987">
      <w:pPr>
        <w:pStyle w:val="ConsPlusNormal0"/>
        <w:ind w:firstLine="540"/>
        <w:jc w:val="both"/>
      </w:pPr>
      <w:r>
        <w:t xml:space="preserve">В соответствии со </w:t>
      </w:r>
      <w:hyperlink r:id="rId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14.1</w:t>
        </w:r>
      </w:hyperlink>
      <w:r>
        <w:t xml:space="preserve"> Федерального закона "О промышленной безопасности опасных производственных объектов", </w:t>
      </w:r>
      <w:hyperlink r:id="rId8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color w:val="0000FF"/>
          </w:rPr>
          <w:t>статьей 9.1</w:t>
        </w:r>
      </w:hyperlink>
      <w:r>
        <w:t xml:space="preserve"> Федерального закона "О безопас</w:t>
      </w:r>
      <w:r>
        <w:t xml:space="preserve">ности гидротехнических сооружений", </w:t>
      </w:r>
      <w:hyperlink r:id="rId9" w:tooltip="Федеральный закон от 26.03.2003 N 35-ФЗ (ред. от 25.10.2024) &quot;Об электроэнергетике&quot; (с изм. и доп., вступ. в силу с 01.03.2025) {КонсультантПлюс}">
        <w:r>
          <w:rPr>
            <w:color w:val="0000FF"/>
          </w:rPr>
          <w:t>статьей 28.1</w:t>
        </w:r>
      </w:hyperlink>
      <w:r>
        <w:t xml:space="preserve"> Федерального закона "Об электроэнергетике" Правительство Российской Федерации постановляет: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1. Определить следующие категории работников, в том числе руководителей организаций (обособленных подразделений организаций), осуще</w:t>
      </w:r>
      <w:r>
        <w:t xml:space="preserve">ствляющих профессиональную деятельность, связанную с проектированием, строительством, эксплуатацией, реконструкцией, капитальным ремонтом, техническим перевооружением, консервацией и ликвидацией опасного производственного объекта, а также с изготовлением, </w:t>
      </w:r>
      <w:r>
        <w:t>монтажом, наладкой, обслуживанием и ремонтом технических устройств, применяемых на опасном производственном объекте, обязанных получать дополнительное профессиональное образование в области промышленной безопасности: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работник, на которого возложены функции</w:t>
      </w:r>
      <w:r>
        <w:t xml:space="preserve"> лица, ответственного за осуществление производственного контроля за соблюдением требований промышленной безопасности организациями, эксплуатирующими опасные производственные объекты I, II или III класса опасности;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работники, являющиеся членами аттестационных комиссий организаций, осуществляющих деятельность в области промышленной безопасности;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работники, являющиеся специалистами, осуществляющими авторский надзор в процессе строительства, реконструкции, капитального </w:t>
      </w:r>
      <w:r>
        <w:t>ремонта, технического перевооружения, консервации и ликвидации опасных производственных объектов;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работники, осуществляющие функции строительного контроля при осуществлении строительства, реконструкции и капитального ремонта опасных производственных объект</w:t>
      </w:r>
      <w:r>
        <w:t>ов.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2. Утвердить прилагаемое </w:t>
      </w:r>
      <w:hyperlink w:anchor="P39" w:tooltip="ПОЛОЖЕНИЕ">
        <w:r>
          <w:rPr>
            <w:color w:val="0000FF"/>
          </w:rPr>
          <w:t>Положение</w:t>
        </w:r>
      </w:hyperlink>
      <w: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3. Реализация полномочий, преду</w:t>
      </w:r>
      <w:r>
        <w:t>смотренных настоящим постановлением,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</w:t>
      </w:r>
      <w:r>
        <w:t>й, предусмотренных указанным органам в федеральном бюджете на руководство и управление в сфере установленных функций.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4. Заявления об аттестации, поданные до дня вступления в силу настоящего постановления, подлежат рассмотрению в соответствии с нормативным</w:t>
      </w:r>
      <w:r>
        <w:t>и правовыми актами, действовавшими до вступления в силу настоящего постановления.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5. Признать утратившими силу </w:t>
      </w:r>
      <w:hyperlink r:id="rId10" w:tooltip="Постановление Правительства РФ от 25.10.2019 N 1365 (ред. от 28.04.2022) &quot;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">
        <w:r>
          <w:rPr>
            <w:color w:val="0000FF"/>
          </w:rPr>
          <w:t>пункт 1</w:t>
        </w:r>
      </w:hyperlink>
      <w:r>
        <w:t xml:space="preserve">, </w:t>
      </w:r>
      <w:hyperlink r:id="rId11" w:tooltip="Постановление Правительства РФ от 25.10.2019 N 1365 (ред. от 28.04.2022) &quot;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">
        <w:r>
          <w:rPr>
            <w:color w:val="0000FF"/>
          </w:rPr>
          <w:t>абзац второй пункта 2</w:t>
        </w:r>
      </w:hyperlink>
      <w:r>
        <w:t xml:space="preserve"> и </w:t>
      </w:r>
      <w:hyperlink r:id="rId12" w:tooltip="Постановление Правительства РФ от 25.10.2019 N 1365 (ред. от 28.04.2022) &quot;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">
        <w:r>
          <w:rPr>
            <w:color w:val="0000FF"/>
          </w:rPr>
          <w:t>пункт 4</w:t>
        </w:r>
      </w:hyperlink>
      <w:r>
        <w:t xml:space="preserve"> постановления Правит</w:t>
      </w:r>
      <w:r>
        <w:t>ельства Российской Федерации от 25 октября 2019 г. N 1365 "О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электроэнергетики" (Собрание законодательства Российской</w:t>
      </w:r>
      <w:r>
        <w:t xml:space="preserve"> Федерации, 2019, N 44, ст. 6204).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6. Настоящее постановление вступает в силу с 1 сентября 2023 г. и действует до 1 сентября 2029 г.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lastRenderedPageBreak/>
        <w:t xml:space="preserve">7. </w:t>
      </w:r>
      <w:hyperlink w:anchor="P100" w:tooltip="23. В территориальные органы Федеральной службы по экологическому, технологическому и атомному надзору заявление об аттестации представляется заявителем в виде электронного документа, подписанного усиленной квалифицированной электронной подписью или усиленной ">
        <w:r>
          <w:rPr>
            <w:color w:val="0000FF"/>
          </w:rPr>
          <w:t>Пункты 23</w:t>
        </w:r>
      </w:hyperlink>
      <w:r>
        <w:t xml:space="preserve">, </w:t>
      </w:r>
      <w:hyperlink w:anchor="P107" w:tooltip="27. Федеральный орган исполнительной власти (его территориальный орган), в который представлено заявление об аттестации, уведомляет заявителя об оставлении заявления об аттестации без рассмотрения (с мотивированным обоснованием причин отказа) или о дате, време">
        <w:r>
          <w:rPr>
            <w:color w:val="0000FF"/>
          </w:rPr>
          <w:t>27</w:t>
        </w:r>
      </w:hyperlink>
      <w:r>
        <w:t xml:space="preserve">, </w:t>
      </w:r>
      <w:hyperlink w:anchor="P135" w:tooltip="46. Уведомления о результатах аттестации и по результатам рассмотрения апелляции направляются Федеральной службой по экологическому, технологическому и атомному надзору заявителю в день оформления протокола посредством Единого портала или Единого портала тести">
        <w:r>
          <w:rPr>
            <w:color w:val="0000FF"/>
          </w:rPr>
          <w:t>46</w:t>
        </w:r>
      </w:hyperlink>
      <w:r>
        <w:t xml:space="preserve"> и </w:t>
      </w:r>
      <w:hyperlink w:anchor="P162" w:tooltip="64. Уведомление о внесении изменений в реестр аттестованных лиц или ведомственный реестр направляется заявителю, представившему заявление о внесении таких изменений, в день их внесения.">
        <w:r>
          <w:rPr>
            <w:color w:val="0000FF"/>
          </w:rPr>
          <w:t>64</w:t>
        </w:r>
      </w:hyperlink>
      <w:r>
        <w:t xml:space="preserve"> Положения, утвержденного</w:t>
      </w:r>
      <w:r>
        <w:t xml:space="preserve"> настоящим постановлением, в части, касающейся представления в виде электронного документа через информационно-телекоммуникационную сеть "Интернет" посредством федеральной государственной информационной системы "Единый портал государственных и муниципальны</w:t>
      </w:r>
      <w:r>
        <w:t>х услуг (функций)" заявлений, сведений и документов, направления уведомлений и присвоения номеров записям об аттестации с использованием федеральной государственной информационной системы "Федеральный реестр государственных и муниципальных услуг (функций)"</w:t>
      </w:r>
      <w:r>
        <w:t>, подлежат применению с 1 марта 2024 г.</w:t>
      </w:r>
    </w:p>
    <w:p w:rsidR="00354ED1" w:rsidRDefault="00354ED1">
      <w:pPr>
        <w:pStyle w:val="ConsPlusNormal0"/>
        <w:ind w:firstLine="540"/>
        <w:jc w:val="both"/>
      </w:pPr>
    </w:p>
    <w:p w:rsidR="00354ED1" w:rsidRDefault="00EE1987">
      <w:pPr>
        <w:pStyle w:val="ConsPlusNormal0"/>
        <w:jc w:val="right"/>
      </w:pPr>
      <w:r>
        <w:t>Председатель Правительства</w:t>
      </w:r>
    </w:p>
    <w:p w:rsidR="00354ED1" w:rsidRDefault="00EE1987">
      <w:pPr>
        <w:pStyle w:val="ConsPlusNormal0"/>
        <w:jc w:val="right"/>
      </w:pPr>
      <w:r>
        <w:t>Российской Федерации</w:t>
      </w:r>
    </w:p>
    <w:p w:rsidR="00354ED1" w:rsidRDefault="00EE1987">
      <w:pPr>
        <w:pStyle w:val="ConsPlusNormal0"/>
        <w:jc w:val="right"/>
      </w:pPr>
      <w:r>
        <w:t>М.МИШУСТИН</w:t>
      </w:r>
    </w:p>
    <w:p w:rsidR="00354ED1" w:rsidRDefault="00354ED1">
      <w:pPr>
        <w:pStyle w:val="ConsPlusNormal0"/>
        <w:jc w:val="center"/>
      </w:pPr>
    </w:p>
    <w:p w:rsidR="00354ED1" w:rsidRDefault="00354ED1">
      <w:pPr>
        <w:pStyle w:val="ConsPlusNormal0"/>
        <w:jc w:val="center"/>
      </w:pPr>
    </w:p>
    <w:p w:rsidR="00354ED1" w:rsidRDefault="00354ED1">
      <w:pPr>
        <w:pStyle w:val="ConsPlusNormal0"/>
        <w:jc w:val="center"/>
      </w:pPr>
    </w:p>
    <w:p w:rsidR="00354ED1" w:rsidRDefault="00354ED1">
      <w:pPr>
        <w:pStyle w:val="ConsPlusNormal0"/>
        <w:jc w:val="center"/>
      </w:pPr>
    </w:p>
    <w:p w:rsidR="00354ED1" w:rsidRDefault="00354ED1">
      <w:pPr>
        <w:pStyle w:val="ConsPlusNormal0"/>
        <w:jc w:val="center"/>
      </w:pPr>
    </w:p>
    <w:p w:rsidR="00354ED1" w:rsidRDefault="00EE1987">
      <w:pPr>
        <w:pStyle w:val="ConsPlusNormal0"/>
        <w:jc w:val="right"/>
        <w:outlineLvl w:val="0"/>
      </w:pPr>
      <w:r>
        <w:t>Утверждено</w:t>
      </w:r>
    </w:p>
    <w:p w:rsidR="00354ED1" w:rsidRDefault="00EE1987">
      <w:pPr>
        <w:pStyle w:val="ConsPlusNormal0"/>
        <w:jc w:val="right"/>
      </w:pPr>
      <w:r>
        <w:t>постановлением Правительства</w:t>
      </w:r>
    </w:p>
    <w:p w:rsidR="00354ED1" w:rsidRDefault="00EE1987">
      <w:pPr>
        <w:pStyle w:val="ConsPlusNormal0"/>
        <w:jc w:val="right"/>
      </w:pPr>
      <w:r>
        <w:t>Российской Федерации</w:t>
      </w:r>
    </w:p>
    <w:p w:rsidR="00354ED1" w:rsidRDefault="00EE1987">
      <w:pPr>
        <w:pStyle w:val="ConsPlusNormal0"/>
        <w:jc w:val="right"/>
      </w:pPr>
      <w:r>
        <w:t>от 13 января 2023 г. N 13</w:t>
      </w:r>
    </w:p>
    <w:p w:rsidR="00354ED1" w:rsidRDefault="00354ED1">
      <w:pPr>
        <w:pStyle w:val="ConsPlusNormal0"/>
        <w:ind w:firstLine="540"/>
        <w:jc w:val="both"/>
      </w:pPr>
    </w:p>
    <w:p w:rsidR="00354ED1" w:rsidRDefault="00EE1987">
      <w:pPr>
        <w:pStyle w:val="ConsPlusTitle0"/>
        <w:jc w:val="center"/>
      </w:pPr>
      <w:bookmarkStart w:id="0" w:name="P39"/>
      <w:bookmarkEnd w:id="0"/>
      <w:r>
        <w:t>ПОЛОЖЕНИЕ</w:t>
      </w:r>
    </w:p>
    <w:p w:rsidR="00354ED1" w:rsidRDefault="00EE1987">
      <w:pPr>
        <w:pStyle w:val="ConsPlusTitle0"/>
        <w:jc w:val="center"/>
      </w:pPr>
      <w:r>
        <w:t>ОБ АТТЕСТАЦИИ В ОБЛАСТИ ПРОМЫШЛЕННОЙ БЕЗОПАСНОСТИ,</w:t>
      </w:r>
    </w:p>
    <w:p w:rsidR="00354ED1" w:rsidRDefault="00EE1987">
      <w:pPr>
        <w:pStyle w:val="ConsPlusTitle0"/>
        <w:jc w:val="center"/>
      </w:pPr>
      <w:r>
        <w:t>ПО ВОПРОСАМ БЕЗОПАСНОСТИ ГИДРОТЕХНИЧЕСКИХ СООРУЖЕНИЙ,</w:t>
      </w:r>
    </w:p>
    <w:p w:rsidR="00354ED1" w:rsidRDefault="00EE1987">
      <w:pPr>
        <w:pStyle w:val="ConsPlusTitle0"/>
        <w:jc w:val="center"/>
      </w:pPr>
      <w:r>
        <w:t>БЕЗОПАСНОСТИ В СФЕРЕ ЭЛЕКТРОЭНЕРГЕТИКИ</w:t>
      </w:r>
    </w:p>
    <w:p w:rsidR="00354ED1" w:rsidRDefault="00354ED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54E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ED1" w:rsidRDefault="00354E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ED1" w:rsidRDefault="00354E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4ED1" w:rsidRDefault="00EE19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ED1" w:rsidRDefault="00EE198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tooltip="Постановление Правительства РФ от 21.10.2024 N 1416 &quot;О внесении изменений в постановление Правительства Российской Федерации от 13 января 2023 г. N 1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21.10.2024 N 1416)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ED1" w:rsidRDefault="00354ED1">
            <w:pPr>
              <w:pStyle w:val="ConsPlusNormal0"/>
            </w:pPr>
          </w:p>
        </w:tc>
      </w:tr>
    </w:tbl>
    <w:p w:rsidR="00354ED1" w:rsidRDefault="00354ED1">
      <w:pPr>
        <w:pStyle w:val="ConsPlusNormal0"/>
        <w:ind w:firstLine="540"/>
        <w:jc w:val="both"/>
      </w:pPr>
    </w:p>
    <w:p w:rsidR="00354ED1" w:rsidRDefault="00EE1987">
      <w:pPr>
        <w:pStyle w:val="ConsPlusNormal0"/>
        <w:ind w:firstLine="540"/>
        <w:jc w:val="both"/>
      </w:pPr>
      <w:r>
        <w:t xml:space="preserve">1. Настоящее Положение устанавливает порядок проведения </w:t>
      </w:r>
      <w:hyperlink r:id="rId14" w:tooltip="Приказ Ростехнадзора от 09.08.2023 N 285 &quot;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&quot; (Зарегистрировано в Минюсте России 08.09.202">
        <w:r>
          <w:rPr>
            <w:color w:val="0000FF"/>
          </w:rPr>
          <w:t>аттестации</w:t>
        </w:r>
      </w:hyperlink>
      <w:r>
        <w:t xml:space="preserve"> в области промышленной безопасности, по вопросам безопасности гидротехнических сооружений, безопасности в сфере электроэнергетики (далее - атте</w:t>
      </w:r>
      <w:r>
        <w:t>стация), в том числе категории работников, проходящих аттестацию, случаи проведения внеочередной аттестации и категории работников, проходящих аттестацию в аттестационных комиссиях, формируемых федеральными органами исполнительной власти.</w:t>
      </w:r>
    </w:p>
    <w:p w:rsidR="00354ED1" w:rsidRDefault="00EE1987">
      <w:pPr>
        <w:pStyle w:val="ConsPlusNormal0"/>
        <w:spacing w:before="200"/>
        <w:ind w:firstLine="540"/>
        <w:jc w:val="both"/>
      </w:pPr>
      <w:bookmarkStart w:id="1" w:name="P47"/>
      <w:bookmarkEnd w:id="1"/>
      <w:r>
        <w:t xml:space="preserve">2. Аттестацию, в </w:t>
      </w:r>
      <w:r>
        <w:t xml:space="preserve">том числе первичную аттестацию, в случаях, предусмотренных </w:t>
      </w:r>
      <w:hyperlink r:id="rId1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пунктом 3 статьи 14.1</w:t>
        </w:r>
      </w:hyperlink>
      <w:r>
        <w:t xml:space="preserve"> Федерального закона "О промышленной безопасности опасных производственных объектов", </w:t>
      </w:r>
      <w:hyperlink r:id="rId16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color w:val="0000FF"/>
          </w:rPr>
          <w:t>абзацами третьим</w:t>
        </w:r>
      </w:hyperlink>
      <w:r>
        <w:t xml:space="preserve"> - </w:t>
      </w:r>
      <w:hyperlink r:id="rId17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color w:val="0000FF"/>
          </w:rPr>
          <w:t>шестым статьи 9.1</w:t>
        </w:r>
      </w:hyperlink>
      <w:r>
        <w:t xml:space="preserve"> Федерального закона "О безопасности гидротехнических сооружений", проходят следующие категории работников:</w:t>
      </w:r>
    </w:p>
    <w:p w:rsidR="00354ED1" w:rsidRDefault="00EE1987">
      <w:pPr>
        <w:pStyle w:val="ConsPlusNormal0"/>
        <w:spacing w:before="200"/>
        <w:ind w:firstLine="540"/>
        <w:jc w:val="both"/>
      </w:pPr>
      <w:bookmarkStart w:id="2" w:name="P48"/>
      <w:bookmarkEnd w:id="2"/>
      <w:r>
        <w:t>а) руководители организаций (обособленных подразделений организаций), осуществляющих проектирование, строительство, эксплуатацию, реконструкцию, кап</w:t>
      </w:r>
      <w:r>
        <w:t>итальный ремонт, техническое перевооружение, консервацию и ликвидацию опасных производственных объектов I, II или III класса опасности, а также монтаж, наладку, обслуживание и ремонт технических устройств, применяемых на опасных производственных объектах I</w:t>
      </w:r>
      <w:r>
        <w:t>, II или III класса опасности, проектирование, строительство, капитальный ремонт, эксплуатацию, реконструкцию, консервацию и ликвидацию, а также техническое обслуживание, эксплуатационный контроль и текущий ремонт гидротехнических сооружений, а также индив</w:t>
      </w:r>
      <w:r>
        <w:t>идуальные предприниматели, осуществляющие профессиональную деятельность, указанную в настоящем подпункте (далее - организации);</w:t>
      </w:r>
    </w:p>
    <w:p w:rsidR="00354ED1" w:rsidRDefault="00EE1987">
      <w:pPr>
        <w:pStyle w:val="ConsPlusNormal0"/>
        <w:spacing w:before="200"/>
        <w:ind w:firstLine="540"/>
        <w:jc w:val="both"/>
      </w:pPr>
      <w:bookmarkStart w:id="3" w:name="P49"/>
      <w:bookmarkEnd w:id="3"/>
      <w:r>
        <w:t>б) работник, на которого возложены функции лица, ответственного за осуществление производственного контроля за соблюдением требо</w:t>
      </w:r>
      <w:r>
        <w:t>ваний промышленной безопасности на опасных производственных объектах, эксплуатационного контроля и контроля за показателями состояния гидротехнических сооружений, авторского надзора в процессе строительства, реконструкции, капитального ремонта, техническог</w:t>
      </w:r>
      <w:r>
        <w:t>о перевооружения, консервации и ликвидации опасных производственных объектов, гидротехнических сооружений, строительного контроля при осуществлении строительства, реконструкции и капитального ремонта опасных производственных объектов, гидротехнических соор</w:t>
      </w:r>
      <w:r>
        <w:t>ужений;</w:t>
      </w:r>
    </w:p>
    <w:p w:rsidR="00354ED1" w:rsidRDefault="00EE1987">
      <w:pPr>
        <w:pStyle w:val="ConsPlusNormal0"/>
        <w:spacing w:before="200"/>
        <w:ind w:firstLine="540"/>
        <w:jc w:val="both"/>
      </w:pPr>
      <w:bookmarkStart w:id="4" w:name="P50"/>
      <w:bookmarkEnd w:id="4"/>
      <w:r>
        <w:t xml:space="preserve">в) работники, на которых возложено руководство производственной деятельностью при осуществлении видов деятельности, отнесенных к предмету регулирования законодательства в области </w:t>
      </w:r>
      <w:r>
        <w:lastRenderedPageBreak/>
        <w:t>промышленной безопасности опасных производственных объектов, безопасн</w:t>
      </w:r>
      <w:r>
        <w:t>ости гидротехнических сооружений (инженерно-технические работники);</w:t>
      </w:r>
    </w:p>
    <w:p w:rsidR="00354ED1" w:rsidRDefault="00EE1987">
      <w:pPr>
        <w:pStyle w:val="ConsPlusNormal0"/>
        <w:jc w:val="both"/>
      </w:pPr>
      <w:r>
        <w:t xml:space="preserve">(в ред. </w:t>
      </w:r>
      <w:hyperlink r:id="rId18" w:tooltip="Постановление Правительства РФ от 21.10.2024 N 1416 &quot;О внесении изменений в постановление Правительства Российской Федерации от 13 января 2023 г. N 1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1416)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г) не указанные в </w:t>
      </w:r>
      <w:hyperlink w:anchor="P48" w:tooltip="а) руководители организаций (обособленных подразделений организаций), осуществляющих проектирование, строительство, эксплуатацию, реконструкцию, капитальный ремонт, техническое перевооружение, консервацию и ликвидацию опасных производственных объектов I, II ил">
        <w:r>
          <w:rPr>
            <w:color w:val="0000FF"/>
          </w:rPr>
          <w:t>подпунктах "а"</w:t>
        </w:r>
      </w:hyperlink>
      <w:r>
        <w:t xml:space="preserve"> - </w:t>
      </w:r>
      <w:hyperlink w:anchor="P50" w:tooltip="в) работники, на которых возложено руководство производственной деятельностью при осуществлении видов деятельности, отнесенных к предмету регулирования законодательства в области промышленной безопасности опасных производственных объектов, безопасности гидроте">
        <w:r>
          <w:rPr>
            <w:color w:val="0000FF"/>
          </w:rPr>
          <w:t>"в"</w:t>
        </w:r>
      </w:hyperlink>
      <w:r>
        <w:t xml:space="preserve"> насто</w:t>
      </w:r>
      <w:r>
        <w:t>ящего пункта работники, являющиеся членами аттестационных комиссий организаций.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3. Каждый из работников, указанных в </w:t>
      </w:r>
      <w:hyperlink w:anchor="P47" w:tooltip="2. Аттестацию, в том числе первичную аттестацию, в случаях, предусмотренных пунктом 3 статьи 14.1 Федерального закона &quot;О промышленной безопасности опасных производственных объектов&quot;, абзацами третьим - шестым статьи 9.1 Федерального закона &quot;О безопасности гидр">
        <w:r>
          <w:rPr>
            <w:color w:val="0000FF"/>
          </w:rPr>
          <w:t>пункте 2</w:t>
        </w:r>
      </w:hyperlink>
      <w:r>
        <w:t xml:space="preserve"> настоящего Положения, проходит аттестацию только в той области аттестации, которая соответс</w:t>
      </w:r>
      <w:r>
        <w:t>твует занимаемой им должности и выполняемым трудовым обязанностям, и в объеме требований безопасности в соответствующей области, необходимых для выполнения возложенных на него трудовых обязанностей.</w:t>
      </w:r>
    </w:p>
    <w:p w:rsidR="00354ED1" w:rsidRDefault="00EE1987">
      <w:pPr>
        <w:pStyle w:val="ConsPlusNormal0"/>
        <w:spacing w:before="200"/>
        <w:ind w:firstLine="540"/>
        <w:jc w:val="both"/>
      </w:pPr>
      <w:bookmarkStart w:id="5" w:name="P54"/>
      <w:bookmarkEnd w:id="5"/>
      <w:r>
        <w:t xml:space="preserve">4. Аттестацию, в том числе первичную аттестацию, проходят руководители (заместители руководителей) субъектов электроэнергетики и потребителей электрической энергии, указанные в </w:t>
      </w:r>
      <w:hyperlink r:id="rId19" w:tooltip="Федеральный закон от 26.03.2003 N 35-ФЗ (ред. от 25.10.2024) &quot;Об электроэнергетике&quot; (с изм. и доп., вступ. в силу с 01.03.2025) {КонсультантПлюс}">
        <w:r>
          <w:rPr>
            <w:color w:val="0000FF"/>
          </w:rPr>
          <w:t>пункте 1 статьи 28.1</w:t>
        </w:r>
      </w:hyperlink>
      <w:r>
        <w:t xml:space="preserve"> Федерального закона "Об электроэнергетике".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5. Аттестация проводится аттес</w:t>
      </w:r>
      <w:r>
        <w:t>тационными комиссиями, формируемыми: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а) Федеральной службой по экологическому, технологическому и атомному надзору (далее - центральная аттестационная комиссия);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б) территориальными органами Федеральной службы по экологическому, технологическому и атомному</w:t>
      </w:r>
      <w:r>
        <w:t xml:space="preserve"> надзору (далее - территориальные аттестационные комиссии);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в) Министерством обороны Российской Федерации, Федеральной службой исполнения наказаний, Федеральной службой безопасности Российской Федерации, Федеральной службой охраны Российской Федерации, Слу</w:t>
      </w:r>
      <w:r>
        <w:t>жбой внешней разведки Российской Федерации, Главным управлением специальных программ Президента Российской Федерации (далее - ведомственные аттестационные комиссии);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г) организациями (далее - аттестационные комиссии организаций). Организацией могут быть сф</w:t>
      </w:r>
      <w:r>
        <w:t>ормированы главная аттестационная комиссия и отдельные аттестационные комиссии в обособленных подразделениях организации. Сформировать единую аттестационную комиссию могут 2 и более организации.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6. В ведомственных аттестационных комиссиях проходят первичну</w:t>
      </w:r>
      <w:r>
        <w:t>ю и периодическую аттестацию: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а) члены аттестационных комиссий организаций и иные указанные в </w:t>
      </w:r>
      <w:hyperlink w:anchor="P48" w:tooltip="а) руководители организаций (обособленных подразделений организаций), осуществляющих проектирование, строительство, эксплуатацию, реконструкцию, капитальный ремонт, техническое перевооружение, консервацию и ликвидацию опасных производственных объектов I, II ил">
        <w:r>
          <w:rPr>
            <w:color w:val="0000FF"/>
          </w:rPr>
          <w:t>подпунктах "а"</w:t>
        </w:r>
      </w:hyperlink>
      <w:r>
        <w:t xml:space="preserve"> и </w:t>
      </w:r>
      <w:hyperlink w:anchor="P49" w:tooltip="б) работник, на которого возложены функции лица, ответственного за осуществление производственного контроля за соблюдением требований промышленной безопасности на опасных производственных объектах, эксплуатационного контроля и контроля за показателями состояни">
        <w:r>
          <w:rPr>
            <w:color w:val="0000FF"/>
          </w:rPr>
          <w:t>"б" пункта 2</w:t>
        </w:r>
      </w:hyperlink>
      <w:r>
        <w:t xml:space="preserve"> и </w:t>
      </w:r>
      <w:hyperlink w:anchor="P54" w:tooltip="4. Аттестацию, в том числе первичную аттестацию, проходят руководители (заместители руководителей) субъектов электроэнергетики и потребителей электрической энергии, указанные в пункте 1 статьи 28.1 Федерального закона &quot;Об электроэнергетике&quot;.">
        <w:r>
          <w:rPr>
            <w:color w:val="0000FF"/>
          </w:rPr>
          <w:t>пункте 4</w:t>
        </w:r>
      </w:hyperlink>
      <w:r>
        <w:t xml:space="preserve"> настоящего Положения работники</w:t>
      </w:r>
      <w:r>
        <w:t xml:space="preserve"> организаций, в отношении которых специальные разрешительные, контрольные или надзорные функции в области промышленной безопасности, безопасности в сфере электроэнергетики осуществляются Министерством обороны Российской Федерации, Федеральной службой испол</w:t>
      </w:r>
      <w:r>
        <w:t>нения наказаний, Федеральной службой безопасности Российской Федерации, Федеральной службой охраны Российской Федерации, Службой внешней разведки Российской Федерации либо Главным управлением специальных программ Президента Российской Федерации (далее - ор</w:t>
      </w:r>
      <w:r>
        <w:t>ганизации, обеспечивающие безопасность государства);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б) указанные в </w:t>
      </w:r>
      <w:hyperlink w:anchor="P50" w:tooltip="в) работники, на которых возложено руководство производственной деятельностью при осуществлении видов деятельности, отнесенных к предмету регулирования законодательства в области промышленной безопасности опасных производственных объектов, безопасности гидроте">
        <w:r>
          <w:rPr>
            <w:color w:val="0000FF"/>
          </w:rPr>
          <w:t>подпункте "в" пункта 2</w:t>
        </w:r>
      </w:hyperlink>
      <w:r>
        <w:t xml:space="preserve"> настоящего Положения работники организаций, обеспечивающих безопасность государства, - в случаях, если в них не сформированы атте</w:t>
      </w:r>
      <w:r>
        <w:t>стационные комиссии организаций.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7. В территориальных аттестационных комиссиях проходят первичную и периодическую аттестацию: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а) члены аттестационных комиссий организаций и иные указанные в </w:t>
      </w:r>
      <w:hyperlink w:anchor="P48" w:tooltip="а) руководители организаций (обособленных подразделений организаций), осуществляющих проектирование, строительство, эксплуатацию, реконструкцию, капитальный ремонт, техническое перевооружение, консервацию и ликвидацию опасных производственных объектов I, II ил">
        <w:r>
          <w:rPr>
            <w:color w:val="0000FF"/>
          </w:rPr>
          <w:t>подпунктах "а"</w:t>
        </w:r>
      </w:hyperlink>
      <w:r>
        <w:t xml:space="preserve"> и </w:t>
      </w:r>
      <w:hyperlink w:anchor="P49" w:tooltip="б) работник, на которого возложены функции лица, ответственного за осуществление производственного контроля за соблюдением требований промышленной безопасности на опасных производственных объектах, эксплуатационного контроля и контроля за показателями состояни">
        <w:r>
          <w:rPr>
            <w:color w:val="0000FF"/>
          </w:rPr>
          <w:t>"б" пункта 2</w:t>
        </w:r>
      </w:hyperlink>
      <w:r>
        <w:t xml:space="preserve"> и </w:t>
      </w:r>
      <w:hyperlink w:anchor="P54" w:tooltip="4. Аттестацию, в том числе первичную аттестацию, проходят руководители (заместители руководителей) субъектов электроэнергетики и потребителей электрической энергии, указанные в пункте 1 статьи 28.1 Федерального закона &quot;Об электроэнергетике&quot;.">
        <w:r>
          <w:rPr>
            <w:color w:val="0000FF"/>
          </w:rPr>
          <w:t>пункте 4</w:t>
        </w:r>
      </w:hyperlink>
      <w:r>
        <w:t xml:space="preserve"> настоящего Положения работники (за исключением случаев, предусмотренных </w:t>
      </w:r>
      <w:hyperlink w:anchor="P67" w:tooltip="9. В единой аттестационной комиссии аттестацию проходят члены главных аттестационных комиссий и иные указанные в подпунктах &quot;б&quot; и &quot;в&quot; пункта 2 настоящего Положения работники организаций, сформировавших единую аттестационную комиссию.">
        <w:r>
          <w:rPr>
            <w:color w:val="0000FF"/>
          </w:rPr>
          <w:t>пунктами 9</w:t>
        </w:r>
      </w:hyperlink>
      <w:r>
        <w:t xml:space="preserve"> - </w:t>
      </w:r>
      <w:hyperlink w:anchor="P69" w:tooltip="11. Указанные в подпунктах &quot;а&quot; - &quot;в&quot; пункта 2 настоящего Положения работники организаций, выполняющих работы или оказывающих услуги организациям, эксплуатирующим опасные производственные объекты, гидротехнические сооружения, проходят аттестацию в аттестационны">
        <w:r>
          <w:rPr>
            <w:color w:val="0000FF"/>
          </w:rPr>
          <w:t>11</w:t>
        </w:r>
      </w:hyperlink>
      <w:r>
        <w:t xml:space="preserve"> настоящего Положения, и работников организаций, обеспечивающих безопасность государства);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б) указанные в </w:t>
      </w:r>
      <w:hyperlink w:anchor="P50" w:tooltip="в) работники, на которых возложено руководство производственной деятельностью при осуществлении видов деятельности, отнесенных к предмету регулирования законодательства в области промышленной безопасности опасных производственных объектов, безопасности гидроте">
        <w:r>
          <w:rPr>
            <w:color w:val="0000FF"/>
          </w:rPr>
          <w:t>подпункте "в" пункта 2</w:t>
        </w:r>
      </w:hyperlink>
      <w:r>
        <w:t xml:space="preserve"> настоящего Положения рабо</w:t>
      </w:r>
      <w:r>
        <w:t>тники (за исключением работников организаций, обеспечивающих безопасность государства) - в случаях, если в организациях не сформированы аттестационные комиссии организаций.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8. В случае если работник соответствует одновременно критериям аттестации в террито</w:t>
      </w:r>
      <w:r>
        <w:t>риальной аттестационной комиссии и аттестационной комиссии организации, аттестация проводится территориальной аттестационной комиссией.</w:t>
      </w:r>
    </w:p>
    <w:p w:rsidR="00354ED1" w:rsidRDefault="00EE1987">
      <w:pPr>
        <w:pStyle w:val="ConsPlusNormal0"/>
        <w:spacing w:before="200"/>
        <w:ind w:firstLine="540"/>
        <w:jc w:val="both"/>
      </w:pPr>
      <w:bookmarkStart w:id="6" w:name="P67"/>
      <w:bookmarkEnd w:id="6"/>
      <w:r>
        <w:lastRenderedPageBreak/>
        <w:t xml:space="preserve">9. В единой аттестационной комиссии аттестацию проходят члены главных аттестационных комиссий и иные указанные в </w:t>
      </w:r>
      <w:hyperlink w:anchor="P49" w:tooltip="б) работник, на которого возложены функции лица, ответственного за осуществление производственного контроля за соблюдением требований промышленной безопасности на опасных производственных объектах, эксплуатационного контроля и контроля за показателями состояни">
        <w:r>
          <w:rPr>
            <w:color w:val="0000FF"/>
          </w:rPr>
          <w:t>подпунктах "б"</w:t>
        </w:r>
      </w:hyperlink>
      <w:r>
        <w:t xml:space="preserve"> и </w:t>
      </w:r>
      <w:hyperlink w:anchor="P50" w:tooltip="в) работники, на которых возложено руководство производственной деятельностью при осуществлении видов деятельности, отнесенных к предмету регулирования законодательства в области промышленной безопасности опасных производственных объектов, безопасности гидроте">
        <w:r>
          <w:rPr>
            <w:color w:val="0000FF"/>
          </w:rPr>
          <w:t>"в" пункта 2</w:t>
        </w:r>
      </w:hyperlink>
      <w:r>
        <w:t xml:space="preserve"> настоящего Положения работники организаций, сформировавших единую аттестационную комиссию.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10. В главной аттестационной комиссии аттестацию проходят члены аттест</w:t>
      </w:r>
      <w:r>
        <w:t xml:space="preserve">ационных комиссий обособленных подразделений организаций, руководители обособленных подразделений, лица, ответственные за осуществление производственного контроля в обособленных подразделениях организации, и иные указанные в </w:t>
      </w:r>
      <w:hyperlink w:anchor="P49" w:tooltip="б) работник, на которого возложены функции лица, ответственного за осуществление производственного контроля за соблюдением требований промышленной безопасности на опасных производственных объектах, эксплуатационного контроля и контроля за показателями состояни">
        <w:r>
          <w:rPr>
            <w:color w:val="0000FF"/>
          </w:rPr>
          <w:t>подпунктах "б"</w:t>
        </w:r>
      </w:hyperlink>
      <w:r>
        <w:t xml:space="preserve"> и </w:t>
      </w:r>
      <w:hyperlink w:anchor="P50" w:tooltip="в) работники, на которых возложено руководство производственной деятельностью при осуществлении видов деятельности, отнесенных к предмету регулирования законодательства в области промышленной безопасности опасных производственных объектов, безопасности гидроте">
        <w:r>
          <w:rPr>
            <w:color w:val="0000FF"/>
          </w:rPr>
          <w:t>"в" пункта 2</w:t>
        </w:r>
      </w:hyperlink>
      <w:r>
        <w:t xml:space="preserve"> настоящего Положения работники организации, сформировавшей главную аттестационную комиссию.</w:t>
      </w:r>
    </w:p>
    <w:p w:rsidR="00354ED1" w:rsidRDefault="00EE1987">
      <w:pPr>
        <w:pStyle w:val="ConsPlusNormal0"/>
        <w:spacing w:before="200"/>
        <w:ind w:firstLine="540"/>
        <w:jc w:val="both"/>
      </w:pPr>
      <w:bookmarkStart w:id="7" w:name="P69"/>
      <w:bookmarkEnd w:id="7"/>
      <w:r>
        <w:t xml:space="preserve">11. Указанные в </w:t>
      </w:r>
      <w:hyperlink w:anchor="P48" w:tooltip="а) руководители организаций (обособленных подразделений организаций), осуществляющих проектирование, строительство, эксплуатацию, реконструкцию, капитальный ремонт, техническое перевооружение, консервацию и ликвидацию опасных производственных объектов I, II ил">
        <w:r>
          <w:rPr>
            <w:color w:val="0000FF"/>
          </w:rPr>
          <w:t>подпунктах "а"</w:t>
        </w:r>
      </w:hyperlink>
      <w:r>
        <w:t xml:space="preserve"> - </w:t>
      </w:r>
      <w:hyperlink w:anchor="P50" w:tooltip="в) работники, на которых возложено руководство производственной деятельностью при осуществлении видов деятельности, отнесенных к предмету регулирования законодательства в области промышленной безопасности опасных производственных объектов, безопасности гидроте">
        <w:r>
          <w:rPr>
            <w:color w:val="0000FF"/>
          </w:rPr>
          <w:t>"в" пункта 2</w:t>
        </w:r>
      </w:hyperlink>
      <w:r>
        <w:t xml:space="preserve"> настоящего Положения работники организаций, выполняющих работы или оказывающих услуги организациям, эксплуатирующим опасные производственные объекты, гидротехнические сооружения, проходят аттестацию в аттестационных комиссиях орган</w:t>
      </w:r>
      <w:r>
        <w:t>изаций, в трудовых отношениях с которыми они состоят, или в аттестационных комиссиях организаций, эксплуатирующих опасные производственные объекты, гидротехнические сооружения (в случае если это предусмотрено локальным нормативным актом организации).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12. В</w:t>
      </w:r>
      <w:r>
        <w:t xml:space="preserve">неочередная аттестация работников, указанных в </w:t>
      </w:r>
      <w:hyperlink w:anchor="P47" w:tooltip="2. Аттестацию, в том числе первичную аттестацию, в случаях, предусмотренных пунктом 3 статьи 14.1 Федерального закона &quot;О промышленной безопасности опасных производственных объектов&quot;, абзацами третьим - шестым статьи 9.1 Федерального закона &quot;О безопасности гидр">
        <w:r>
          <w:rPr>
            <w:color w:val="0000FF"/>
          </w:rPr>
          <w:t>пунктах 2</w:t>
        </w:r>
      </w:hyperlink>
      <w:r>
        <w:t xml:space="preserve"> и </w:t>
      </w:r>
      <w:hyperlink w:anchor="P54" w:tooltip="4. Аттестацию, в том числе первичную аттестацию, проходят руководители (заместители руководителей) субъектов электроэнергетики и потребителей электрической энергии, указанные в пункте 1 статьи 28.1 Федерального закона &quot;Об электроэнергетике&quot;.">
        <w:r>
          <w:rPr>
            <w:color w:val="0000FF"/>
          </w:rPr>
          <w:t>4</w:t>
        </w:r>
      </w:hyperlink>
      <w:r>
        <w:t xml:space="preserve"> настоящего Положения, проводится в территориальной аттестационной комиссии или ведомственной аттестационной комиссии в случае, если в отн</w:t>
      </w:r>
      <w:r>
        <w:t>ошении работников выявлены нарушения обязательных требований, определенные в актах, содержащих результаты проведения технического расследования причин аварии на опасном производственном объекте, гидротехническом сооружении, расследования причин аварии в эл</w:t>
      </w:r>
      <w:r>
        <w:t>ектроэнергетике.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13. Апелляции на решения, действия (бездействие) территориальных аттестационных комиссий рассматриваются центральной аттестационной комиссией.</w:t>
      </w:r>
    </w:p>
    <w:p w:rsidR="00354ED1" w:rsidRDefault="00EE1987">
      <w:pPr>
        <w:pStyle w:val="ConsPlusNormal0"/>
        <w:spacing w:before="200"/>
        <w:ind w:firstLine="540"/>
        <w:jc w:val="both"/>
      </w:pPr>
      <w:bookmarkStart w:id="8" w:name="P72"/>
      <w:bookmarkEnd w:id="8"/>
      <w:r>
        <w:t>14. Полномочия, права и обязанности аттестационных комиссий, требования, предъявляемые к порядку</w:t>
      </w:r>
      <w:r>
        <w:t xml:space="preserve"> их формирования и составу, а также к порядку принятия ими решений по вопросам аттестации, требования к порядку проведения тестирования утверждаются Федеральной службой по экологическому, технологическому и атомному надзору по согласованию с Министерством </w:t>
      </w:r>
      <w:r>
        <w:t>энергетики Российской Федерации.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15. Особенности проведения аттестации в ведомственных аттестационных комиссиях, а также в аттестационных комиссиях организаций, обеспечивающих безопасность государства, в части организации и проведения тестирования, применя</w:t>
      </w:r>
      <w:r>
        <w:t>емых программных средств, документооборота, формирования и состава таких аттестационных комиссий устанавливаются соответствующими федеральными органами исполнительной власти.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16. Проведение аттестации организуют: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а) в центральной аттестационной комиссии и </w:t>
      </w:r>
      <w:r>
        <w:t>территориальных аттестационных комиссиях - Федеральная служба по экологическому, технологическому и атомному надзору;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б) в ведомственных аттестационных комиссиях - Министерство обороны Российской Федерации, Федеральная служба исполнения наказаний, Федераль</w:t>
      </w:r>
      <w:r>
        <w:t>ная служба безопасности Российской Федерации, Федеральная служба охраны Российской Федерации, Служба внешней разведки Российской Федерации, Главное управление специальных программ Президента Российской Федерации;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в) в аттестационных комиссиях организаций -</w:t>
      </w:r>
      <w:r>
        <w:t xml:space="preserve"> организации, их сформировавшие.</w:t>
      </w:r>
    </w:p>
    <w:p w:rsidR="00354ED1" w:rsidRDefault="00EE1987">
      <w:pPr>
        <w:pStyle w:val="ConsPlusNormal0"/>
        <w:spacing w:before="200"/>
        <w:ind w:firstLine="540"/>
        <w:jc w:val="both"/>
      </w:pPr>
      <w:bookmarkStart w:id="9" w:name="P78"/>
      <w:bookmarkEnd w:id="9"/>
      <w:r>
        <w:t xml:space="preserve">17. Для проведения аттестации, в том числе первичной аттестации, в случаях, предусмотренных </w:t>
      </w:r>
      <w:hyperlink r:id="rId2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пунктом 3 статьи 14.1</w:t>
        </w:r>
      </w:hyperlink>
      <w:r>
        <w:t xml:space="preserve"> Федерального закона "О промышленной безопасности опасных производственных объектов"</w:t>
      </w:r>
      <w:r>
        <w:t xml:space="preserve">, </w:t>
      </w:r>
      <w:hyperlink r:id="rId21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color w:val="0000FF"/>
          </w:rPr>
          <w:t>абзацами третьим</w:t>
        </w:r>
      </w:hyperlink>
      <w:r>
        <w:t xml:space="preserve"> - </w:t>
      </w:r>
      <w:hyperlink r:id="rId22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color w:val="0000FF"/>
          </w:rPr>
          <w:t>шестым статьи 9.1</w:t>
        </w:r>
      </w:hyperlink>
      <w:r>
        <w:t xml:space="preserve"> Федерального закона "О безопасности гидротехнических сооружений" и </w:t>
      </w:r>
      <w:hyperlink r:id="rId23" w:tooltip="Федеральный закон от 26.03.2003 N 35-ФЗ (ред. от 25.10.2024) &quot;Об электроэнергетике&quot; (с изм. и доп., вступ. в силу с 01.03.2025) {КонсультантПлюс}">
        <w:r>
          <w:rPr>
            <w:color w:val="0000FF"/>
          </w:rPr>
          <w:t>пунктом 3 статьи 28.1</w:t>
        </w:r>
      </w:hyperlink>
      <w:r>
        <w:t xml:space="preserve"> Федерального закона "Об электроэнергетике", в территориальных аттестационных комиссиях или ведомственных аттестационных комиссиях организация и индивидуальный п</w:t>
      </w:r>
      <w:r>
        <w:t>редприниматель (далее - заявитель) представляет в соответствующий федеральный орган исполнительной власти или его территориальный орган заявление, содержащее следующие сведения (далее - заявление об аттестации):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а) наименование территориального органа Феде</w:t>
      </w:r>
      <w:r>
        <w:t>ральной службы по экологическому, технологическому и атомному надзору, в который подается заявление об аттестации;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lastRenderedPageBreak/>
        <w:t>б) наименование заявителя;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в) идентификационный номер налогоплательщика заявителя;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г) юридический и фактический адреса заявителя;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д) контактные данные заявителя (телефон, адрес электронной почты);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е) фамилия, имя, отчество (при наличии) аттестуемого лица;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ж) дата рождения аттестуемого лица (аттестуемых лиц);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з) страховой номер индивидуального лицевого счета аттестуемого лица;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и) свед</w:t>
      </w:r>
      <w:r>
        <w:t>ения о документе, удостоверяющем личность аттестуемого лица;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к) контактный номер телефона аттестуемого лица;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л) адрес электронной почты аттестуемого лица;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м) занимаемая должность аттестуемого лица;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н) область аттестации (области аттестации);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о) причина атт</w:t>
      </w:r>
      <w:r>
        <w:t>естации (первичная, периодическая, внеочередная);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п) сведения о должностных обязанностях и (или) функциях аттестуемого лица в организации (заявителе);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р) согласие на обработку персональных данных аттестуемого лица.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18. В заявлении могут быть указаны сведен</w:t>
      </w:r>
      <w:r>
        <w:t>ия о нескольких аттестуемых лицах.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19. В отношении работников, осуществляющих профессиональную деятельность, связанную с проектированием, строительством, эксплуатацией, реконструкцией, капитальным ремонтом, техническим перевооружением, консервацией и ликви</w:t>
      </w:r>
      <w:r>
        <w:t>дацией опасного производственного объекта, а также с изготовлением, монтажом, наладкой, обслуживанием и ремонтом технических устройств, применяемых на опасном производственном объекте, обязанных получать дополнительное профессиональное образование в област</w:t>
      </w:r>
      <w:r>
        <w:t xml:space="preserve">и промышленной безопасности в соответствии с </w:t>
      </w:r>
      <w:hyperlink r:id="rId2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пунктом 1 статьи 14.1</w:t>
        </w:r>
      </w:hyperlink>
      <w:r>
        <w:t xml:space="preserve"> Федерального закона "О промышленной безопасности опасных производственных объектов", в заявлении об аттестации указываются реквизиты документа о квалификации, полу</w:t>
      </w:r>
      <w:r>
        <w:t xml:space="preserve">ченного в течение 5 лет, предшествующих дате его представления, по результатам дополнительного профессионального образования в области промышленной безопасности по дополнительным профессиональным программам, соответствующим заявленным областям аттестации, </w:t>
      </w:r>
      <w:r>
        <w:t>а в случае отсутствия сведений в федеральной информационной системе "Федеральный реестр сведений о документах об образовании и (или) о квалификации, документах об обучении" к заявлению об аттестации прикладывается копия указанного документа.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20. Порядок ин</w:t>
      </w:r>
      <w:r>
        <w:t xml:space="preserve">ициирования аттестации работников в аттестационных комиссиях организаций определяется локальным нормативным актом организации. Сроки аттестации работников в аттестационных комиссиях организаций определяются локальным нормативным актом организации с учетом </w:t>
      </w:r>
      <w:r>
        <w:t xml:space="preserve">требований, определенных </w:t>
      </w:r>
      <w:hyperlink r:id="rId2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пунктом 3 статьи 14.1</w:t>
        </w:r>
      </w:hyperlink>
      <w:r>
        <w:t xml:space="preserve"> Федерального закона "О промышленной безопасности опасных производственных объектов", </w:t>
      </w:r>
      <w:hyperlink r:id="rId26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color w:val="0000FF"/>
          </w:rPr>
          <w:t>абзацами третьим</w:t>
        </w:r>
      </w:hyperlink>
      <w:r>
        <w:t xml:space="preserve"> - </w:t>
      </w:r>
      <w:hyperlink r:id="rId27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color w:val="0000FF"/>
          </w:rPr>
          <w:t>шестым статьи 9.1</w:t>
        </w:r>
      </w:hyperlink>
      <w:r>
        <w:t xml:space="preserve"> Федерального закона "О безопасности гидротехнич</w:t>
      </w:r>
      <w:r>
        <w:t>еских сооружений".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21. При необходимости прохождения работником в территориальной аттестационной комиссии или ведомственной аттестационной комиссии аттестации одновременно в нескольких областях допускается совмещение таких аттестаций и их проведение одной </w:t>
      </w:r>
      <w:r>
        <w:t>аттестационной комиссией.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22. При необходимости прохождения работником в аттестационной комиссии организации аттестации одновременно в нескольких областях допускается совмещение таких аттестаций и их проведение одной аттестационной комиссией организации.</w:t>
      </w:r>
    </w:p>
    <w:p w:rsidR="00354ED1" w:rsidRDefault="00EE1987">
      <w:pPr>
        <w:pStyle w:val="ConsPlusNormal0"/>
        <w:spacing w:before="200"/>
        <w:ind w:firstLine="540"/>
        <w:jc w:val="both"/>
      </w:pPr>
      <w:bookmarkStart w:id="10" w:name="P100"/>
      <w:bookmarkEnd w:id="10"/>
      <w:r>
        <w:t>2</w:t>
      </w:r>
      <w:r>
        <w:t xml:space="preserve">3. В территориальные органы Федеральной службы по экологическому, технологическому и </w:t>
      </w:r>
      <w:r>
        <w:lastRenderedPageBreak/>
        <w:t>атомному надзору заявление об аттестации представляется заявителем в виде электронного документа, подписанного усиленной квалифицированной электронной подписью или усиленн</w:t>
      </w:r>
      <w:r>
        <w:t>ой неквалифицированной электронной подписью (далее - электронный документ) руководителя постоянно действующего исполнительного органа организации или иного имеющего право действовать от имени организации должностного лица, через информационно-телекоммуника</w:t>
      </w:r>
      <w:r>
        <w:t>ционную сеть "Интернет" (далее - сеть "Интернет")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или Единого портала тестирования в области промышленной</w:t>
      </w:r>
      <w:r>
        <w:t xml:space="preserve"> безопасности, безопасности гидротехнических сооружений, безопасности в сфере электроэнергетики в информационно-телекоммуникационной сети "Интернет" (</w:t>
      </w:r>
      <w:hyperlink r:id="rId28">
        <w:r>
          <w:rPr>
            <w:color w:val="0000FF"/>
          </w:rPr>
          <w:t>www.gosnadzor.ru/eptb</w:t>
        </w:r>
      </w:hyperlink>
      <w:r>
        <w:t>) (далее - Единый портал тестирования).</w:t>
      </w:r>
    </w:p>
    <w:p w:rsidR="00354ED1" w:rsidRDefault="00EE1987">
      <w:pPr>
        <w:pStyle w:val="ConsPlusNormal0"/>
        <w:jc w:val="both"/>
      </w:pPr>
      <w:r>
        <w:t>(в р</w:t>
      </w:r>
      <w:r>
        <w:t xml:space="preserve">ед. </w:t>
      </w:r>
      <w:hyperlink r:id="rId29" w:tooltip="Постановление Правительства РФ от 21.10.2024 N 1416 &quot;О внесении изменений в постановление Правительства Российской Федерации от 13 января 2023 г. N 1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1416)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24. В случае отсутствия технической возможности подачи заявления об аттестации в виде электронного документа заявитель вправе подать по установленной Федеральной службой по экологическому,</w:t>
      </w:r>
      <w:r>
        <w:t xml:space="preserve"> технологическому и атомному надзору форме заявление об аттестации на бумажном носителе непосредственно или посредством заказного почтового отправления с уведомлением о вручении, подписанное руководителем постоянно действующего исполнительного органа орган</w:t>
      </w:r>
      <w:r>
        <w:t>изации или иным должностным лицом, имеющим право действовать от имени организации.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25. В случае несоблюдения заявителем формы заявления об аттестации или в случае представления сведений, указанных в </w:t>
      </w:r>
      <w:hyperlink w:anchor="P78" w:tooltip="17. Для проведения аттестации, в том числе первичной аттестации, в случаях, предусмотренных пунктом 3 статьи 14.1 Федерального закона &quot;О промышленной безопасности опасных производственных объектов&quot;, абзацами третьим - шестым статьи 9.1 Федерального закона &quot;О б">
        <w:r>
          <w:rPr>
            <w:color w:val="0000FF"/>
          </w:rPr>
          <w:t>пункте 17</w:t>
        </w:r>
      </w:hyperlink>
      <w:r>
        <w:t xml:space="preserve"> настоящего Положения, не в полном объеме принявший заявление об аттестации федеральный орган исполнительной власти (его территориальный орган) оставляет заявление об аттестации без рассмотрения.</w:t>
      </w:r>
    </w:p>
    <w:p w:rsidR="00354ED1" w:rsidRDefault="00EE1987">
      <w:pPr>
        <w:pStyle w:val="ConsPlusNormal0"/>
        <w:jc w:val="both"/>
      </w:pPr>
      <w:r>
        <w:t xml:space="preserve">(в ред. </w:t>
      </w:r>
      <w:hyperlink r:id="rId30" w:tooltip="Постановление Правительства РФ от 21.10.2024 N 1416 &quot;О внесении изменений в постановление Правительства Российской Федерации от 13 января 2023 г. N 1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1416)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26. В случае оставления заявления об аттестации без рассмотрения заявитель вправе повторно подать заявление об аттестации после устранения выявленных причин отказа.</w:t>
      </w:r>
    </w:p>
    <w:p w:rsidR="00354ED1" w:rsidRDefault="00EE1987">
      <w:pPr>
        <w:pStyle w:val="ConsPlusNormal0"/>
        <w:jc w:val="both"/>
      </w:pPr>
      <w:r>
        <w:t xml:space="preserve">(в ред. </w:t>
      </w:r>
      <w:hyperlink r:id="rId31" w:tooltip="Постановление Правительства РФ от 21.10.2024 N 1416 &quot;О внесении изменений в постановление Правительства Российской Федерации от 13 января 2023 г. N 13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РФ от 21.10.2024 N 1416)</w:t>
      </w:r>
    </w:p>
    <w:p w:rsidR="00354ED1" w:rsidRDefault="00EE1987">
      <w:pPr>
        <w:pStyle w:val="ConsPlusNormal0"/>
        <w:spacing w:before="200"/>
        <w:ind w:firstLine="540"/>
        <w:jc w:val="both"/>
      </w:pPr>
      <w:bookmarkStart w:id="11" w:name="P107"/>
      <w:bookmarkEnd w:id="11"/>
      <w:r>
        <w:t>27. Федеральный орган исполнительной власти (его территориальный орган), в который представлено заявление об аттестации, уведомляет заявителя об оставлении заявления об аттестации без рассмотрения (с мотивированным об</w:t>
      </w:r>
      <w:r>
        <w:t>основанием причин отказа) или о дате, времени и месте проведения аттестации не позднее 3 рабочих дней со дня его поступления. Территориальный орган Федеральной службы по экологическому, технологическому и атомному надзору направляет такое уведомление заяви</w:t>
      </w:r>
      <w:r>
        <w:t>телю посредством почтового отправления или в виде электронного документа через сеть "Интернет", в том числе посредством Единого портала или Единого портала тестирования, в форме, указанной в заявлении об аттестации.</w:t>
      </w:r>
    </w:p>
    <w:p w:rsidR="00354ED1" w:rsidRDefault="00EE1987">
      <w:pPr>
        <w:pStyle w:val="ConsPlusNormal0"/>
        <w:jc w:val="both"/>
      </w:pPr>
      <w:r>
        <w:t xml:space="preserve">(в ред. </w:t>
      </w:r>
      <w:hyperlink r:id="rId32" w:tooltip="Постановление Правительства РФ от 21.10.2024 N 1416 &quot;О внесении изменений в постановление Правительства Российской Федерации от 13 января 2023 г. N 13&quot; {КонсультантПлюс}">
        <w:r>
          <w:rPr>
            <w:color w:val="0000FF"/>
          </w:rPr>
          <w:t>Постановления</w:t>
        </w:r>
      </w:hyperlink>
      <w:r>
        <w:t xml:space="preserve"> Правите</w:t>
      </w:r>
      <w:r>
        <w:t>льства РФ от 21.10.2024 N 1416)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28. Заявитель уведомляет аттестуемое лицо об оставлении заявления об аттестации без рассмотрения или о дате, времени и месте проведения аттестации, а также о результатах аттестации в порядке, предусмотренном локальным нормативным актом организации.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29. В с</w:t>
      </w:r>
      <w:r>
        <w:t>лучае наступления обстоятельств непреодолимой силы, препятствующих присутствию аттестуемого лица при проведении аттестации (военные действия, катастрофа, стихийное бедствие, авария, эпидемия и другие чрезвычайные обстоятельства, болезнь заявителя или его б</w:t>
      </w:r>
      <w:r>
        <w:t>лизких родственников), его участия в судебном заседании заявитель или аттестуемое лицо вправе однократно и не позднее чем за один рабочий день до дня проведения аттестации направить заявление об изменении даты и времени ее проведения с документальным подтв</w:t>
      </w:r>
      <w:r>
        <w:t>ерждением наступления для аттестуемого лица указанных обстоятельств.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В указанном случае дата и время проведения аттестации назначаются на дату не позднее 15 рабочих дней со дня получения такого заявления.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30. Федеральный орган исполнительной власти (его те</w:t>
      </w:r>
      <w:r>
        <w:t>рриториальный орган), в который представлено заявление об изменении даты и времени проведения аттестации, уведомляет заявителя о вновь назначенных дате и времени ее проведения не позднее 3 рабочих дней со дня поступления такого заявления.</w:t>
      </w:r>
    </w:p>
    <w:p w:rsidR="00354ED1" w:rsidRDefault="00EE1987">
      <w:pPr>
        <w:pStyle w:val="ConsPlusNormal0"/>
        <w:jc w:val="both"/>
      </w:pPr>
      <w:r>
        <w:t xml:space="preserve">(в ред. </w:t>
      </w:r>
      <w:hyperlink r:id="rId33" w:tooltip="Постановление Правительства РФ от 21.10.2024 N 1416 &quot;О внесении изменений в постановление Правительства Российской Федерации от 13 января 2023 г. N 1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1416)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31. По заявлениям, поданным посредством Единого портала или Единого портала тестирования, </w:t>
      </w:r>
      <w:r>
        <w:lastRenderedPageBreak/>
        <w:t>аттестация в территориальных аттестационных комиссиях и ведомственных аттестационных комиссиях проводится в сро</w:t>
      </w:r>
      <w:r>
        <w:t xml:space="preserve">к, не превышающий 5 рабочих дней со дня получения заявления об аттестации (без учета указанного в </w:t>
      </w:r>
      <w:hyperlink w:anchor="P123" w:tooltip="36. Аттестация проводится в форме тестирования (ответы на вопросы) на компьютере с использованием Единого портала тестирования по знанию специфики заявляемых областей аттестации, перечень которых утвержден Федеральной службой по экологическому, технологическом">
        <w:r>
          <w:rPr>
            <w:color w:val="0000FF"/>
          </w:rPr>
          <w:t>пункте 36</w:t>
        </w:r>
      </w:hyperlink>
      <w:r>
        <w:t xml:space="preserve"> настоящего Положения периода со дня назначения даты проведения тестирования до дня его проведения).</w:t>
      </w:r>
    </w:p>
    <w:p w:rsidR="00354ED1" w:rsidRDefault="00EE1987">
      <w:pPr>
        <w:pStyle w:val="ConsPlusNormal0"/>
        <w:jc w:val="both"/>
      </w:pPr>
      <w:r>
        <w:t>(п. 31 в ре</w:t>
      </w:r>
      <w:r>
        <w:t xml:space="preserve">д. </w:t>
      </w:r>
      <w:hyperlink r:id="rId34" w:tooltip="Постановление Правительства РФ от 21.10.2024 N 1416 &quot;О внесении изменений в постановление Правительства Российской Федерации от 13 января 2023 г. N 1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1416)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32. Аттестация проводится в виде тестирования в электронной форме. При проведении аттестации аттестационная комиссия: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а) устанавливает личность аттестуемого лица;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б) принимает решение об ат</w:t>
      </w:r>
      <w:r>
        <w:t>тестации или об отказе в аттестации аттестуемого лица по результатам тестирования;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в) выполняет иные права и обязанности, определенные в соответствии с </w:t>
      </w:r>
      <w:hyperlink w:anchor="P72" w:tooltip="14. Полномочия, права и обязанности аттестационных комиссий, требования, предъявляемые к порядку их формирования и составу, а также к порядку принятия ими решений по вопросам аттестации, требования к порядку проведения тестирования утверждаются Федеральной слу">
        <w:r>
          <w:rPr>
            <w:color w:val="0000FF"/>
          </w:rPr>
          <w:t>пунктом 14</w:t>
        </w:r>
      </w:hyperlink>
      <w:r>
        <w:t xml:space="preserve"> настоящего Положения.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33. В целях установления тождества </w:t>
      </w:r>
      <w:r>
        <w:t xml:space="preserve">личности аттестуемого лица при проведении аттестации в виде тестирования в электронной форме с использованием Единого портала тестирования используются средства фото- и </w:t>
      </w:r>
      <w:proofErr w:type="spellStart"/>
      <w:r>
        <w:t>видеофиксации</w:t>
      </w:r>
      <w:proofErr w:type="spellEnd"/>
      <w:r>
        <w:t>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34. Федеральная служба по экологическому, технологическому и атомному на</w:t>
      </w:r>
      <w:r>
        <w:t>дзору вправе принять решение о проведении аттестации территориальными аттестационными комиссиями с использованием дистанционных технологий, обеспечивающих идентификацию личности и контроль условий прохождения аттестации.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35. Территориальные аттестационные </w:t>
      </w:r>
      <w:r>
        <w:t>комиссии и аттестационные комиссии организаций, за исключением организаций, обеспечивающих безопасность государства, проводят аттестацию с применением средств Единого портала тестирования. Локальным нормативным актом организации могут быть установлены допо</w:t>
      </w:r>
      <w:r>
        <w:t>лнительные формы проведения аттестации в аттестационной комиссии организации.</w:t>
      </w:r>
    </w:p>
    <w:p w:rsidR="00354ED1" w:rsidRDefault="00EE1987">
      <w:pPr>
        <w:pStyle w:val="ConsPlusNormal0"/>
        <w:spacing w:before="200"/>
        <w:ind w:firstLine="540"/>
        <w:jc w:val="both"/>
      </w:pPr>
      <w:bookmarkStart w:id="12" w:name="P123"/>
      <w:bookmarkEnd w:id="12"/>
      <w:r>
        <w:t>36. Аттестация проводится в форме тестирования (ответы на вопросы) на компьютере с использованием Единого портала тестирования по знанию специфики заявляемых областей аттестации,</w:t>
      </w:r>
      <w:r>
        <w:t xml:space="preserve"> перечень которых утвержден Федеральной службой по экологическому, технологическому и атомному надзору. Тестирование проводится в течение одного рабочего дня в присутствии членов аттестационной комиссии. Дата проведения тестирования назначается в период, н</w:t>
      </w:r>
      <w:r>
        <w:t>е превышающий 10 рабочих дней со дня направления уведомления о дате, времени и месте проведения аттестации.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Вопросы тестирования утверждаются центральной аттестационной комиссией и публикуются на официальном сайте Федеральной службы по экологическому, техн</w:t>
      </w:r>
      <w:r>
        <w:t>ологическому и атомному надзору в сети "Интернет".</w:t>
      </w:r>
    </w:p>
    <w:p w:rsidR="00354ED1" w:rsidRDefault="00EE1987">
      <w:pPr>
        <w:pStyle w:val="ConsPlusNormal0"/>
        <w:jc w:val="both"/>
      </w:pPr>
      <w:r>
        <w:t xml:space="preserve">(п. 36 в ред. </w:t>
      </w:r>
      <w:hyperlink r:id="rId35" w:tooltip="Постановление Правительства РФ от 21.10.2024 N 1416 &quot;О внесении изменений в постановление Правительства Российской Федерации от 13 января 2023 г. N 1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1416)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37. В ходе компьютерного тестирования предлагается ответить на 20 вопросов, отобранных из общей базы вопросов заявляемой област</w:t>
      </w:r>
      <w:r>
        <w:t>и аттестации методом случайной выборки.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38. В ходе тестирования аттестуемому необходимо выбрать один ответ или несколько ответов на каждый вопрос из нескольких предложенных вариантов. Время выполнения тестирования составляет 20 минут по каждой области атте</w:t>
      </w:r>
      <w:r>
        <w:t>стации.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39. Аттестуемый может завершить компьютерное тестирование досрочно.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40. В ходе тестирования аттестуемому лицу запрещается пользоваться нормативными правовыми актами Российской Федерации, учебной, справочной и методической литературой, письменными заметками, средствами мобильной связи и иными техническими средствами хранени</w:t>
      </w:r>
      <w:r>
        <w:t>я и передачи информации.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41. Результат тестирования признается удовлетворительным, если аттестуемое лицо в ходе тестирования ответило верно не менее чем на 18 вопросов по каждой области аттестации. В остальных случаях результат тестирования признается неуд</w:t>
      </w:r>
      <w:r>
        <w:t>овлетворительным.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lastRenderedPageBreak/>
        <w:t>42. Результаты аттестации, а также результаты рассмотрения апелляции на решения, действия (бездействие) территориальных аттестационных комиссий оформляются протоколом заседания аттестационной комиссии, а также протоколом центральной аттес</w:t>
      </w:r>
      <w:r>
        <w:t>тационной комиссии в день проведения аттестации или рассмотрения апелляции.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43. Федеральная служба по экологическому, технологическому и атомному надзору в случае принятия положительного решения об аттестации аттестуемого лица в день оформления протокола з</w:t>
      </w:r>
      <w:r>
        <w:t>аседания аттестационной комиссии вносит сведения об аттестации в реестр аттестованных лиц. Запись об аттестации аттестуемого лица в реестре аттестованных лиц является подтверждением его аттестации.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44. Присвоение номеров записям об аттестации аттестуемого </w:t>
      </w:r>
      <w:r>
        <w:t>лица в реестре аттестованных лиц осуществляется с использованием федеральной государственной информационной системы "Федеральный реестр государственных и муниципальных услуг (функций)".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45. Сведения об аттестации аттестуемого лица в аттестационной комиссии</w:t>
      </w:r>
      <w:r>
        <w:t xml:space="preserve"> организации посредством Единого портала тестирования вносятся Федеральной службой по экологическому, технологическому и атомному надзору в реестр аттестованных лиц не позднее одного рабочего дня, следующего за днем проведения аттестации.</w:t>
      </w:r>
    </w:p>
    <w:p w:rsidR="00354ED1" w:rsidRDefault="00EE1987">
      <w:pPr>
        <w:pStyle w:val="ConsPlusNormal0"/>
        <w:spacing w:before="200"/>
        <w:ind w:firstLine="540"/>
        <w:jc w:val="both"/>
      </w:pPr>
      <w:bookmarkStart w:id="13" w:name="P135"/>
      <w:bookmarkEnd w:id="13"/>
      <w:r>
        <w:t>46. Уведомления о</w:t>
      </w:r>
      <w:r>
        <w:t xml:space="preserve"> результатах аттестации и по результатам рассмотрения апелляции направляются Федеральной службой по экологическому, технологическому и атомному надзору заявителю в день оформления протокола посредством Единого портала или Единого портала тестирования в слу</w:t>
      </w:r>
      <w:r>
        <w:t>чае поступления заявлений с использованием средств указанных порталов.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47. В случае подачи заявления на бумажном носителе заявитель самостоятельно выбирает способ получения уведомления о результатах аттестации и по результатам рассмотрения апелляции. При выборе способа получения уведомления на бумажном носителе такое уведомле</w:t>
      </w:r>
      <w:r>
        <w:t>ние направляется заявителю не позднее 3 рабочих дней со дня оформления протокола.</w:t>
      </w:r>
    </w:p>
    <w:p w:rsidR="00354ED1" w:rsidRDefault="00EE1987">
      <w:pPr>
        <w:pStyle w:val="ConsPlusNormal0"/>
        <w:jc w:val="both"/>
      </w:pPr>
      <w:r>
        <w:t xml:space="preserve">(в ред. </w:t>
      </w:r>
      <w:hyperlink r:id="rId36" w:tooltip="Постановление Правительства РФ от 21.10.2024 N 1416 &quot;О внесении изменений в постановление Правительства Российской Федерации от 13 января 2023 г. N 1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1416)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48. Порядок уведомления аттестуемого лица о результатах аттестации в аттестационной комиссии организац</w:t>
      </w:r>
      <w:r>
        <w:t>ии определяется локальным нормативным актом организации с учетом необходимости ознакомления аттестуемого лица с результатами проведения аттестации не позднее 5 рабочих дней со дня заседания аттестационной комиссии организации.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49. Заявитель вправе обжалова</w:t>
      </w:r>
      <w:r>
        <w:t>ть решения, действия (бездействие) территориальных аттестационных комиссий в течение 30 календарных дней со дня принятия такого решения комиссией.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50. Апелляция на решения, действия (бездействие) территориальных аттестационных комиссий рассматривается цент</w:t>
      </w:r>
      <w:r>
        <w:t>ральной аттестационной комиссией в течение 10 рабочих дней со дня ее получения.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51. Состав центральной аттестационной комиссии утверждается Федеральной службой по экологическому, технологическому и атомному надзору.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52. Для подачи апелляции на решения, дей</w:t>
      </w:r>
      <w:r>
        <w:t>ствия (бездействие) территориальной аттестационной комиссии заявитель подает заявление об апелляции, форма которого утверждается Федеральной службой по экологическому, технологическому и атомному надзору.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53. По результатам рассмотрения апелляции на решени</w:t>
      </w:r>
      <w:r>
        <w:t>я, действия (бездействие) территориальных аттестационных комиссий центральной аттестационной комиссией принимается решение об аттестации или об отказе в аттестации аттестуемого лица.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54. Реестр аттестованных лиц ведет Федеральная служба по экологическому, </w:t>
      </w:r>
      <w:r>
        <w:t>технологическому и атомному надзору в порядке, установленном указанной Службой. В реестр аттестованных лиц включаются сведения о лицах, аттестованных центральной аттестационной комиссией, территориальными аттестационными комиссиями и аттестационными комисс</w:t>
      </w:r>
      <w:r>
        <w:t>иями организаций (за исключением организаций, обеспечивающих безопасность государства).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Федеральные органы исполнительной власти, организующие проведение аттестации в ведомственных аттестационных комиссиях, ведут ведомственные реестры лиц, аттестованных ве</w:t>
      </w:r>
      <w:r>
        <w:t xml:space="preserve">домственными аттестационными комиссиями и аттестационными комиссиями организаций, обеспечивающих безопасность государства (далее - ведомственный реестр). Порядок ведения </w:t>
      </w:r>
      <w:r>
        <w:lastRenderedPageBreak/>
        <w:t>ведомственного реестра устанавливается федеральным органом исполнительной власти, орга</w:t>
      </w:r>
      <w:r>
        <w:t>низующим проведение аттестации в ведомственной аттестационной комиссии.</w:t>
      </w:r>
    </w:p>
    <w:p w:rsidR="00354ED1" w:rsidRDefault="00EE1987">
      <w:pPr>
        <w:pStyle w:val="ConsPlusNormal0"/>
        <w:spacing w:before="200"/>
        <w:ind w:firstLine="540"/>
        <w:jc w:val="both"/>
      </w:pPr>
      <w:bookmarkStart w:id="14" w:name="P146"/>
      <w:bookmarkEnd w:id="14"/>
      <w:r>
        <w:t xml:space="preserve">55. Порядок ведения реестра аттестованных лиц и порядок ведения ведомственного реестра должны предусматривать в том числе требования к составу сведений об аттестованных в соответствии </w:t>
      </w:r>
      <w:r>
        <w:t>с настоящим Положением лицах, включаемых в реестр аттестованных лиц или в ведомственный реестр, процедурам внесения изменений в эти сведения, предоставлению таких сведений из реестра аттестованных лиц или ведомственного реестра, а также основания и порядок</w:t>
      </w:r>
      <w:r>
        <w:t xml:space="preserve"> исключения сведений об аттестованных из реестра или ведомственного реестра.</w:t>
      </w:r>
    </w:p>
    <w:p w:rsidR="00354ED1" w:rsidRDefault="00EE1987">
      <w:pPr>
        <w:pStyle w:val="ConsPlusNormal0"/>
        <w:spacing w:before="200"/>
        <w:ind w:firstLine="540"/>
        <w:jc w:val="both"/>
      </w:pPr>
      <w:bookmarkStart w:id="15" w:name="P147"/>
      <w:bookmarkEnd w:id="15"/>
      <w:r>
        <w:t xml:space="preserve">56. В порядке, указанном в </w:t>
      </w:r>
      <w:hyperlink w:anchor="P146" w:tooltip="55. Порядок ведения реестра аттестованных лиц и порядок ведения ведомственного реестра должны предусматривать в том числе требования к составу сведений об аттестованных в соответствии с настоящим Положением лицах, включаемых в реестр аттестованных лиц или в ве">
        <w:r>
          <w:rPr>
            <w:color w:val="0000FF"/>
          </w:rPr>
          <w:t>пункте 55</w:t>
        </w:r>
      </w:hyperlink>
      <w:r>
        <w:t xml:space="preserve"> настоящего Положения, сведения об аттестованных могут быть исключены из реестра аттестованных лиц в следу</w:t>
      </w:r>
      <w:r>
        <w:t>ющих случаях:</w:t>
      </w:r>
    </w:p>
    <w:p w:rsidR="00354ED1" w:rsidRDefault="00EE1987">
      <w:pPr>
        <w:pStyle w:val="ConsPlusNormal0"/>
        <w:spacing w:before="200"/>
        <w:ind w:firstLine="540"/>
        <w:jc w:val="both"/>
      </w:pPr>
      <w:bookmarkStart w:id="16" w:name="P148"/>
      <w:bookmarkEnd w:id="16"/>
      <w:r>
        <w:t>а) по решению суда;</w:t>
      </w:r>
    </w:p>
    <w:p w:rsidR="00354ED1" w:rsidRDefault="00EE1987">
      <w:pPr>
        <w:pStyle w:val="ConsPlusNormal0"/>
        <w:spacing w:before="200"/>
        <w:ind w:firstLine="540"/>
        <w:jc w:val="both"/>
      </w:pPr>
      <w:bookmarkStart w:id="17" w:name="P149"/>
      <w:bookmarkEnd w:id="17"/>
      <w:r>
        <w:t>б) установления факта представления аттестованным лицом для прохождения аттестации подложных документов или заведомо ложных сведений;</w:t>
      </w:r>
    </w:p>
    <w:p w:rsidR="00354ED1" w:rsidRDefault="00EE1987">
      <w:pPr>
        <w:pStyle w:val="ConsPlusNormal0"/>
        <w:spacing w:before="200"/>
        <w:ind w:firstLine="540"/>
        <w:jc w:val="both"/>
      </w:pPr>
      <w:bookmarkStart w:id="18" w:name="P150"/>
      <w:bookmarkEnd w:id="18"/>
      <w:r>
        <w:t xml:space="preserve">в) </w:t>
      </w:r>
      <w:proofErr w:type="spellStart"/>
      <w:r>
        <w:t>непрохождение</w:t>
      </w:r>
      <w:proofErr w:type="spellEnd"/>
      <w:r>
        <w:t xml:space="preserve"> аттестованным лицом очередной аттестации в установленный срок.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57. В те</w:t>
      </w:r>
      <w:r>
        <w:t xml:space="preserve">чение 5 рабочих дней со дня поступления в территориальный орган Федеральной службы по экологическому, технологическому и атомному надзору информации о случаях, указанных в </w:t>
      </w:r>
      <w:hyperlink w:anchor="P148" w:tooltip="а) по решению суда;">
        <w:r>
          <w:rPr>
            <w:color w:val="0000FF"/>
          </w:rPr>
          <w:t>подпунктах "а"</w:t>
        </w:r>
      </w:hyperlink>
      <w:r>
        <w:t xml:space="preserve"> и </w:t>
      </w:r>
      <w:hyperlink w:anchor="P149" w:tooltip="б) установления факта представления аттестованным лицом для прохождения аттестации подложных документов или заведомо ложных сведений;">
        <w:r>
          <w:rPr>
            <w:color w:val="0000FF"/>
          </w:rPr>
          <w:t>"б" пункта 56</w:t>
        </w:r>
      </w:hyperlink>
      <w:r>
        <w:t xml:space="preserve"> настоящего Положения, на основании заключения территориальной аттестационной комиссии терри</w:t>
      </w:r>
      <w:r>
        <w:t>ториальный орган издает приказ об исключении сведений об аттестованном лице из реестра аттестованных лиц.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58. Территориальный орган исключает сведения об аттестованном лице из реестра аттестованных лиц в день издания соответствующего приказа. Действие атте</w:t>
      </w:r>
      <w:r>
        <w:t>стации прекращается со дня исключения сведений из реестра.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59. Исключение сведений об аттестуемом лице из реестра в случае, указанном в </w:t>
      </w:r>
      <w:hyperlink w:anchor="P150" w:tooltip="в) непрохождение аттестованным лицом очередной аттестации в установленный срок.">
        <w:r>
          <w:rPr>
            <w:color w:val="0000FF"/>
          </w:rPr>
          <w:t>подпункт</w:t>
        </w:r>
        <w:r>
          <w:rPr>
            <w:color w:val="0000FF"/>
          </w:rPr>
          <w:t>е "в" пункта 56</w:t>
        </w:r>
      </w:hyperlink>
      <w:r>
        <w:t xml:space="preserve"> настоящего Положения, осуществляется автоматически в день, следующий за днем окончания срока действия аттестации.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60. В день исключения сведений из реестра аттестованных лиц заявителю направляется уведомление об исключении сведений об аттес</w:t>
      </w:r>
      <w:r>
        <w:t>тации из реестра в виде электронного документа, подписанного усиленной квалифицированной электронной подписью, посредством Единого портала.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61. Заявитель вправе подать заявление об аттестации при устранении оснований, предусмотренных </w:t>
      </w:r>
      <w:hyperlink w:anchor="P147" w:tooltip="56. В порядке, указанном в пункте 55 настоящего Положения, сведения об аттестованных могут быть исключены из реестра аттестованных лиц в следующих случаях:">
        <w:r>
          <w:rPr>
            <w:color w:val="0000FF"/>
          </w:rPr>
          <w:t>пунктом 56</w:t>
        </w:r>
      </w:hyperlink>
      <w:r>
        <w:t xml:space="preserve"> настоящего Положения.</w:t>
      </w:r>
    </w:p>
    <w:p w:rsidR="00354ED1" w:rsidRDefault="00EE1987">
      <w:pPr>
        <w:pStyle w:val="ConsPlusNormal0"/>
        <w:spacing w:before="200"/>
        <w:ind w:firstLine="540"/>
        <w:jc w:val="both"/>
      </w:pPr>
      <w:bookmarkStart w:id="19" w:name="P156"/>
      <w:bookmarkEnd w:id="19"/>
      <w:r>
        <w:t>62. При изменении фамилии, имени или отчества (при наличи</w:t>
      </w:r>
      <w:r>
        <w:t>и), а также в случае обнаружения опечаток и (или) ошибок в сведениях, содержащихся в реестре аттестованных лиц или в ведомственном реестре, аттестованное лицо вправе обратиться с заявлением об изменении сведений о нем, содержащихся:</w:t>
      </w:r>
    </w:p>
    <w:p w:rsidR="00354ED1" w:rsidRDefault="00EE1987">
      <w:pPr>
        <w:pStyle w:val="ConsPlusNormal0"/>
        <w:jc w:val="both"/>
      </w:pPr>
      <w:r>
        <w:t xml:space="preserve">(в ред. </w:t>
      </w:r>
      <w:hyperlink r:id="rId37" w:tooltip="Постановление Правительства РФ от 21.10.2024 N 1416 &quot;О внесении изменений в постановление Правительства Российской Федерации от 13 января 2023 г. N 13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РФ от 21.10.2024 N 1416)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а) в реестре аттестованных лиц, - в территориальный орган Федеральной службы по экологическому, технологическому и атомному надзору;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б) в ведомственном реестре, - в федеральный орган исполнительной власти, ведущий ведомственный реестр.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63. В заявлении о внесении изменений, указанных в </w:t>
      </w:r>
      <w:hyperlink w:anchor="P156" w:tooltip="62. При изменении фамилии, имени или отчества (при наличии), а также в случае обнаружения опечаток и (или) ошибок в сведениях, содержащихся в реестре аттестованных лиц или в ведомственном реестре, аттестованное лицо вправе обратиться с заявлением об изменении ">
        <w:r>
          <w:rPr>
            <w:color w:val="0000FF"/>
          </w:rPr>
          <w:t>пункте 62</w:t>
        </w:r>
      </w:hyperlink>
      <w:r>
        <w:t xml:space="preserve"> настоящего Положения, указываются реквизиты документов, </w:t>
      </w:r>
      <w:r>
        <w:t>подтверждающих соответствующие изменения, или информация, подтверждающая наличие опечаток и (или) ошибок в сведениях, содержащихся в реестре аттестованных лиц или в ведомственном реестре. Внесение изменений в реестр аттестованных лиц или ведомственный реес</w:t>
      </w:r>
      <w:r>
        <w:t>тр осуществляется в течение 3 рабочих дней со дня получения указанного заявления.</w:t>
      </w:r>
    </w:p>
    <w:p w:rsidR="00354ED1" w:rsidRDefault="00EE1987">
      <w:pPr>
        <w:pStyle w:val="ConsPlusNormal0"/>
        <w:jc w:val="both"/>
      </w:pPr>
      <w:r>
        <w:t xml:space="preserve">(п. 63 в ред. </w:t>
      </w:r>
      <w:hyperlink r:id="rId38" w:tooltip="Постановление Правительства РФ от 21.10.2024 N 1416 &quot;О внесении изменений в постановление Правительства Российской Федерации от 13 января 2023 г. N 1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1416)</w:t>
      </w:r>
    </w:p>
    <w:p w:rsidR="00354ED1" w:rsidRDefault="00EE1987">
      <w:pPr>
        <w:pStyle w:val="ConsPlusNormal0"/>
        <w:spacing w:before="200"/>
        <w:ind w:firstLine="540"/>
        <w:jc w:val="both"/>
      </w:pPr>
      <w:bookmarkStart w:id="20" w:name="P162"/>
      <w:bookmarkEnd w:id="20"/>
      <w:r>
        <w:t>64. Уведомление о внесении изменений в реестр аттестованных лиц или ведомственный реестр направл</w:t>
      </w:r>
      <w:r>
        <w:t>яется заявителю, представившему заявление о внесении таких изменений, в день их внесения.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lastRenderedPageBreak/>
        <w:t xml:space="preserve">Территориальный орган Федеральной службы по экологическому, технологическому и атомному надзору направляет такое уведомление посредством почтового отправления или в виде электронного документа через сеть "Интернет", в том числе посредством Единого портала </w:t>
      </w:r>
      <w:r>
        <w:t>или Единого портала тестирования в форме, указанной в заявлении о внесении изменений.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 xml:space="preserve">65. За предоставление государственной услуги по аттестации заявителем уплачивается государственная пошлина в размере и порядке, установленных </w:t>
      </w:r>
      <w:hyperlink r:id="rId39" w:tooltip="&quot;Налоговый кодекс Российской Федерации (часть вторая)&quot; от 05.08.2000 N 117-ФЗ (ред. от 28.12.2024, с изм. от 21.01.2025) (с изм. и доп., вступ. в силу с 01.07.2025) {КонсультантПлюс}">
        <w:r>
          <w:rPr>
            <w:color w:val="0000FF"/>
          </w:rPr>
          <w:t>статьям</w:t>
        </w:r>
        <w:r>
          <w:rPr>
            <w:color w:val="0000FF"/>
          </w:rPr>
          <w:t>и 333.18</w:t>
        </w:r>
      </w:hyperlink>
      <w:r>
        <w:t xml:space="preserve"> и </w:t>
      </w:r>
      <w:hyperlink r:id="rId40" w:tooltip="&quot;Налоговый кодекс Российской Федерации (часть вторая)&quot; от 05.08.2000 N 117-ФЗ (ред. от 28.12.2024, с изм. от 21.01.2025) (с изм. и доп., вступ. в силу с 01.07.2025) {КонсультантПлюс}">
        <w:r>
          <w:rPr>
            <w:color w:val="0000FF"/>
          </w:rPr>
          <w:t>333.33 главы 25.3</w:t>
        </w:r>
      </w:hyperlink>
      <w:r>
        <w:t xml:space="preserve"> Налогового кодекса Российской Федерации.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66. Функционирование Единого портала тестирования обеспечивает Федеральная служба по экологическому, технологическому и атомному надзору и подведомственное ей федер</w:t>
      </w:r>
      <w:r>
        <w:t>альное бюджетное учреждение.</w:t>
      </w:r>
    </w:p>
    <w:p w:rsidR="00354ED1" w:rsidRDefault="00EE1987">
      <w:pPr>
        <w:pStyle w:val="ConsPlusNormal0"/>
        <w:spacing w:before="200"/>
        <w:ind w:firstLine="540"/>
        <w:jc w:val="both"/>
      </w:pPr>
      <w:r>
        <w:t>67. Пользование Единым порталом тестирования осуществляется без взимания платы в порядке, устанавливаемом Федеральной службой по экологическому, технологическому и атомному надзору.</w:t>
      </w:r>
    </w:p>
    <w:p w:rsidR="00354ED1" w:rsidRDefault="00354ED1">
      <w:pPr>
        <w:pStyle w:val="ConsPlusNormal0"/>
        <w:jc w:val="both"/>
      </w:pPr>
    </w:p>
    <w:p w:rsidR="00354ED1" w:rsidRDefault="00354ED1">
      <w:pPr>
        <w:pStyle w:val="ConsPlusNormal0"/>
        <w:jc w:val="both"/>
      </w:pPr>
      <w:bookmarkStart w:id="21" w:name="_GoBack"/>
      <w:bookmarkEnd w:id="21"/>
    </w:p>
    <w:p w:rsidR="00354ED1" w:rsidRDefault="00354ED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54ED1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987" w:rsidRDefault="00EE1987">
      <w:r>
        <w:separator/>
      </w:r>
    </w:p>
  </w:endnote>
  <w:endnote w:type="continuationSeparator" w:id="0">
    <w:p w:rsidR="00EE1987" w:rsidRDefault="00EE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987" w:rsidRDefault="00EE1987">
      <w:r>
        <w:separator/>
      </w:r>
    </w:p>
  </w:footnote>
  <w:footnote w:type="continuationSeparator" w:id="0">
    <w:p w:rsidR="00EE1987" w:rsidRDefault="00EE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4ED1"/>
    <w:rsid w:val="00354ED1"/>
    <w:rsid w:val="00C50AE8"/>
    <w:rsid w:val="00E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47F23-666E-4B1C-9048-5F1136F7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C50A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0AE8"/>
  </w:style>
  <w:style w:type="paragraph" w:styleId="a5">
    <w:name w:val="footer"/>
    <w:basedOn w:val="a"/>
    <w:link w:val="a6"/>
    <w:uiPriority w:val="99"/>
    <w:unhideWhenUsed/>
    <w:rsid w:val="00C50A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416&amp;dst=122" TargetMode="External"/><Relationship Id="rId13" Type="http://schemas.openxmlformats.org/officeDocument/2006/relationships/hyperlink" Target="https://login.consultant.ru/link/?req=doc&amp;base=LAW&amp;n=488574&amp;dst=100005" TargetMode="External"/><Relationship Id="rId18" Type="http://schemas.openxmlformats.org/officeDocument/2006/relationships/hyperlink" Target="https://login.consultant.ru/link/?req=doc&amp;base=LAW&amp;n=488574&amp;dst=100011" TargetMode="External"/><Relationship Id="rId26" Type="http://schemas.openxmlformats.org/officeDocument/2006/relationships/hyperlink" Target="https://login.consultant.ru/link/?req=doc&amp;base=LAW&amp;n=462416&amp;dst=113" TargetMode="External"/><Relationship Id="rId39" Type="http://schemas.openxmlformats.org/officeDocument/2006/relationships/hyperlink" Target="https://login.consultant.ru/link/?req=doc&amp;base=LAW&amp;n=492316&amp;dst=77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2416&amp;dst=113" TargetMode="External"/><Relationship Id="rId34" Type="http://schemas.openxmlformats.org/officeDocument/2006/relationships/hyperlink" Target="https://login.consultant.ru/link/?req=doc&amp;base=LAW&amp;n=488574&amp;dst=10001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3176&amp;dst=322" TargetMode="External"/><Relationship Id="rId12" Type="http://schemas.openxmlformats.org/officeDocument/2006/relationships/hyperlink" Target="https://login.consultant.ru/link/?req=doc&amp;base=LAW&amp;n=416128&amp;dst=100014" TargetMode="External"/><Relationship Id="rId17" Type="http://schemas.openxmlformats.org/officeDocument/2006/relationships/hyperlink" Target="https://login.consultant.ru/link/?req=doc&amp;base=LAW&amp;n=462416&amp;dst=116" TargetMode="External"/><Relationship Id="rId25" Type="http://schemas.openxmlformats.org/officeDocument/2006/relationships/hyperlink" Target="https://login.consultant.ru/link/?req=doc&amp;base=LAW&amp;n=483176&amp;dst=312" TargetMode="External"/><Relationship Id="rId33" Type="http://schemas.openxmlformats.org/officeDocument/2006/relationships/hyperlink" Target="https://login.consultant.ru/link/?req=doc&amp;base=LAW&amp;n=488574&amp;dst=100018" TargetMode="External"/><Relationship Id="rId38" Type="http://schemas.openxmlformats.org/officeDocument/2006/relationships/hyperlink" Target="https://login.consultant.ru/link/?req=doc&amp;base=LAW&amp;n=488574&amp;dst=1000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2416&amp;dst=113" TargetMode="External"/><Relationship Id="rId20" Type="http://schemas.openxmlformats.org/officeDocument/2006/relationships/hyperlink" Target="https://login.consultant.ru/link/?req=doc&amp;base=LAW&amp;n=483176&amp;dst=312" TargetMode="External"/><Relationship Id="rId29" Type="http://schemas.openxmlformats.org/officeDocument/2006/relationships/hyperlink" Target="https://login.consultant.ru/link/?req=doc&amp;base=LAW&amp;n=488574&amp;dst=10001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8574&amp;dst=100005" TargetMode="External"/><Relationship Id="rId11" Type="http://schemas.openxmlformats.org/officeDocument/2006/relationships/hyperlink" Target="https://login.consultant.ru/link/?req=doc&amp;base=LAW&amp;n=416128&amp;dst=100011" TargetMode="External"/><Relationship Id="rId24" Type="http://schemas.openxmlformats.org/officeDocument/2006/relationships/hyperlink" Target="https://login.consultant.ru/link/?req=doc&amp;base=LAW&amp;n=483176&amp;dst=310" TargetMode="External"/><Relationship Id="rId32" Type="http://schemas.openxmlformats.org/officeDocument/2006/relationships/hyperlink" Target="https://login.consultant.ru/link/?req=doc&amp;base=LAW&amp;n=488574&amp;dst=100017" TargetMode="External"/><Relationship Id="rId37" Type="http://schemas.openxmlformats.org/officeDocument/2006/relationships/hyperlink" Target="https://login.consultant.ru/link/?req=doc&amp;base=LAW&amp;n=488574&amp;dst=100025" TargetMode="External"/><Relationship Id="rId40" Type="http://schemas.openxmlformats.org/officeDocument/2006/relationships/hyperlink" Target="https://login.consultant.ru/link/?req=doc&amp;base=LAW&amp;n=492316&amp;dst=102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76&amp;dst=312" TargetMode="External"/><Relationship Id="rId23" Type="http://schemas.openxmlformats.org/officeDocument/2006/relationships/hyperlink" Target="https://login.consultant.ru/link/?req=doc&amp;base=LAW&amp;n=483415&amp;dst=491" TargetMode="External"/><Relationship Id="rId28" Type="http://schemas.openxmlformats.org/officeDocument/2006/relationships/hyperlink" Target="www.gosnadzor.ru/eptb" TargetMode="External"/><Relationship Id="rId36" Type="http://schemas.openxmlformats.org/officeDocument/2006/relationships/hyperlink" Target="https://login.consultant.ru/link/?req=doc&amp;base=LAW&amp;n=488574&amp;dst=100024" TargetMode="External"/><Relationship Id="rId10" Type="http://schemas.openxmlformats.org/officeDocument/2006/relationships/hyperlink" Target="https://login.consultant.ru/link/?req=doc&amp;base=LAW&amp;n=416128&amp;dst=100005" TargetMode="External"/><Relationship Id="rId19" Type="http://schemas.openxmlformats.org/officeDocument/2006/relationships/hyperlink" Target="https://login.consultant.ru/link/?req=doc&amp;base=LAW&amp;n=483415&amp;dst=489" TargetMode="External"/><Relationship Id="rId31" Type="http://schemas.openxmlformats.org/officeDocument/2006/relationships/hyperlink" Target="https://login.consultant.ru/link/?req=doc&amp;base=LAW&amp;n=488574&amp;dst=1000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415&amp;dst=496" TargetMode="External"/><Relationship Id="rId14" Type="http://schemas.openxmlformats.org/officeDocument/2006/relationships/hyperlink" Target="https://login.consultant.ru/link/?req=doc&amp;base=LAW&amp;n=456707&amp;dst=100012" TargetMode="External"/><Relationship Id="rId22" Type="http://schemas.openxmlformats.org/officeDocument/2006/relationships/hyperlink" Target="https://login.consultant.ru/link/?req=doc&amp;base=LAW&amp;n=462416&amp;dst=116" TargetMode="External"/><Relationship Id="rId27" Type="http://schemas.openxmlformats.org/officeDocument/2006/relationships/hyperlink" Target="https://login.consultant.ru/link/?req=doc&amp;base=LAW&amp;n=462416&amp;dst=116" TargetMode="External"/><Relationship Id="rId30" Type="http://schemas.openxmlformats.org/officeDocument/2006/relationships/hyperlink" Target="https://login.consultant.ru/link/?req=doc&amp;base=LAW&amp;n=488574&amp;dst=100015" TargetMode="External"/><Relationship Id="rId35" Type="http://schemas.openxmlformats.org/officeDocument/2006/relationships/hyperlink" Target="https://login.consultant.ru/link/?req=doc&amp;base=LAW&amp;n=488574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7850</Words>
  <Characters>44750</Characters>
  <Application>Microsoft Office Word</Application>
  <DocSecurity>0</DocSecurity>
  <Lines>372</Lines>
  <Paragraphs>104</Paragraphs>
  <ScaleCrop>false</ScaleCrop>
  <Company>КонсультантПлюс Версия 4025.00.02</Company>
  <LinksUpToDate>false</LinksUpToDate>
  <CharactersWithSpaces>52496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13.01.2023 N 13
(ред. от 21.10.2024)
"Об аттестации в области промышленной безопасности, по вопросам безопасности гидротехнических сооружений, безопасности в сфере электроэнергетики"
(вместе с "Положением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электроэнергетики")</dc:title>
  <cp:lastModifiedBy>Гераскин Николай Юрьевич</cp:lastModifiedBy>
  <cp:revision>2</cp:revision>
  <dcterms:created xsi:type="dcterms:W3CDTF">2025-07-03T14:05:00Z</dcterms:created>
  <dcterms:modified xsi:type="dcterms:W3CDTF">2025-07-03T14:24:00Z</dcterms:modified>
</cp:coreProperties>
</file>